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jc w:val="center"/>
        <w:rPr>
          <w:b w:val="1"/>
          <w:color w:val="000000"/>
        </w:rPr>
      </w:pPr>
      <w:bookmarkStart w:id="1" w:name="_GoBack"/>
      <w:bookmarkEnd w:id="1"/>
      <w:r>
        <w:rPr>
          <w:b w:val="1"/>
          <w:color w:val="000000"/>
        </w:rPr>
        <w:t xml:space="preserve">Информация об итогах развития рыбохозяйственного комплекса Камчатского края к </w:t>
      </w:r>
      <w:r>
        <w:rPr>
          <w:b w:val="1"/>
          <w:color w:val="000000"/>
        </w:rPr>
        <w:t>ежегодному отчету</w:t>
      </w:r>
      <w:r>
        <w:rPr>
          <w:b w:val="1"/>
          <w:color w:val="000000"/>
        </w:rPr>
        <w:t xml:space="preserve"> о результатах деятельности П</w:t>
      </w:r>
      <w:r>
        <w:rPr>
          <w:b w:val="1"/>
          <w:color w:val="000000"/>
        </w:rPr>
        <w:t>равительства Камчатского края за</w:t>
      </w:r>
      <w:r>
        <w:rPr>
          <w:b w:val="1"/>
          <w:color w:val="000000"/>
        </w:rPr>
        <w:t xml:space="preserve"> 202</w:t>
      </w:r>
      <w:r>
        <w:rPr>
          <w:b w:val="1"/>
          <w:color w:val="000000"/>
        </w:rPr>
        <w:t>4</w:t>
      </w:r>
      <w:r>
        <w:rPr>
          <w:b w:val="1"/>
          <w:color w:val="000000"/>
        </w:rPr>
        <w:t xml:space="preserve"> год</w:t>
      </w:r>
    </w:p>
    <w:p w14:paraId="05000000">
      <w:pPr>
        <w:ind w:firstLine="709" w:left="0"/>
        <w:jc w:val="both"/>
        <w:rPr>
          <w:color w:val="000000"/>
        </w:rPr>
      </w:pPr>
    </w:p>
    <w:p w14:paraId="06000000">
      <w:pPr>
        <w:ind w:firstLine="709" w:left="0"/>
        <w:jc w:val="both"/>
        <w:rPr>
          <w:color w:val="000000"/>
        </w:rPr>
      </w:pPr>
      <w:r>
        <w:rPr>
          <w:color w:val="000000"/>
        </w:rPr>
        <w:t>Рыбная отрасль традиционно является доминирующей в хозяйственной жизни Камчатского края. Состояние рыбной отрасли в значительной степени определяет направления и динамику развития многих других секторов экономики региона.</w:t>
      </w:r>
    </w:p>
    <w:p w14:paraId="07000000">
      <w:pPr>
        <w:ind w:firstLine="709" w:left="0"/>
        <w:jc w:val="both"/>
        <w:rPr>
          <w:color w:val="000000"/>
        </w:rPr>
      </w:pPr>
      <w:r>
        <w:rPr>
          <w:color w:val="000000"/>
        </w:rPr>
        <w:t>Камча</w:t>
      </w:r>
      <w:r>
        <w:rPr>
          <w:color w:val="000000"/>
        </w:rPr>
        <w:t xml:space="preserve">тский край занимает первое место среди субъектов Российской Федерации по объемам добычи водных биологических ресурсов. Ежегодно рыбохозяйственными организациями осваивается от 1,2 до 1,8 млн тонн водных биологических ресурсов. Вылов за 2020 год составил – </w:t>
      </w:r>
      <w:r>
        <w:rPr>
          <w:color w:val="000000"/>
        </w:rPr>
        <w:t xml:space="preserve">1530 тыс. тонн, 2021 год – 1659 тыс. тонн, 2022 год – 1405 тыс. тонн, 2023 год – 1839 тыс. тонн. По итогам 2024 года камчатскими рыбаками добыто 1512 тыс. тонн, что составляет около 40,9 % вылова по Дальневосточному бассейну и 31 % общероссийского вылова. </w:t>
      </w:r>
    </w:p>
    <w:p w14:paraId="08000000">
      <w:pPr>
        <w:ind w:firstLine="709" w:left="0"/>
        <w:jc w:val="both"/>
        <w:rPr>
          <w:color w:val="000000"/>
        </w:rPr>
      </w:pPr>
      <w:r>
        <w:rPr>
          <w:color w:val="000000"/>
        </w:rPr>
        <w:t>Первое место в структуре вылова Камчатского края занимает минтай, в 2024 году объем добычи данного объекта составил 0,67 млн тонн. На втором месте, в отличие от предшествующего 2023 года</w:t>
      </w:r>
      <w:r>
        <w:rPr>
          <w:color w:val="000000"/>
        </w:rPr>
        <w:t>,</w:t>
      </w:r>
      <w:r>
        <w:rPr>
          <w:color w:val="000000"/>
        </w:rPr>
        <w:t xml:space="preserve"> не тихоокеанские лососи, а сардина иваси с результатом 0,25 млн тонн. Вылов сельди в 2024 году составил 0,19 млн </w:t>
      </w:r>
      <w:r>
        <w:rPr>
          <w:color w:val="000000"/>
        </w:rPr>
        <w:t xml:space="preserve">тонн, тихоокеанских лососей – 0,13 млн тонн, таким образом итоговый улов камчатских рыбаков в 2024 году составляет порядка 82 % от результата 2023 года, но на 7,5 % превышает промысловый результат 2022 года. Вылов тихоокеанских лососей в Камчатском крае в </w:t>
      </w:r>
      <w:r>
        <w:rPr>
          <w:color w:val="000000"/>
        </w:rPr>
        <w:t>2024 году составил 130,7 тыс. тонн. Несмотря на то, что путина отчетного года проходила в сложной промысловой обстановке, Камчатский край остается основным районом лососевого промысла на Дальнем Востоке – на долю региона приходится 55,5 % от общего вылова.</w:t>
      </w:r>
    </w:p>
    <w:p w14:paraId="09000000">
      <w:pPr>
        <w:ind w:firstLine="709" w:left="0"/>
        <w:jc w:val="both"/>
        <w:rPr>
          <w:color w:val="000000"/>
        </w:rPr>
      </w:pPr>
      <w:r>
        <w:rPr>
          <w:color w:val="000000"/>
        </w:rPr>
        <w:t>Среди водных биологических ресурсов, добываемых в Камчатском крае, основными объектами промысла являются рыбы, на их долю приходится более 95 % уловов, добыча нерыбных объектов (водных беспозвоночных и морских млекопитающих) составляет менее 5 %.</w:t>
      </w:r>
    </w:p>
    <w:p w14:paraId="0A000000">
      <w:pPr>
        <w:ind w:firstLine="709" w:left="0"/>
        <w:jc w:val="both"/>
        <w:rPr>
          <w:color w:val="000000"/>
        </w:rPr>
      </w:pPr>
      <w:r>
        <w:rPr>
          <w:color w:val="000000"/>
        </w:rPr>
        <w:t>Предпосылками успешного функционирования отрасли является морская акватория, прилегающая к Камчатскому полуострову. Общие допустимые уловы водных биоресурсов на континентальном шельфе Камчатки оцениваются в размере 2</w:t>
      </w:r>
      <w:r>
        <w:rPr>
          <w:color w:val="000000"/>
        </w:rPr>
        <w:t> </w:t>
      </w:r>
      <w:r>
        <w:rPr>
          <w:color w:val="000000"/>
        </w:rPr>
        <w:t>млн тонн, что составляет более 65 % промысловых запасов в Дальневосточном рыбохозяйственном бассейне. В прикамчатских водах ежегодно добывается от 110 до 500 тыс. тонн тихоокеанских лососей, около 1,1 млн тонн морских рыб, около 30–</w:t>
      </w:r>
      <w:r>
        <w:rPr>
          <w:color w:val="000000"/>
        </w:rPr>
        <w:t> </w:t>
      </w:r>
      <w:r>
        <w:rPr>
          <w:color w:val="000000"/>
        </w:rPr>
        <w:t>50</w:t>
      </w:r>
      <w:r>
        <w:rPr>
          <w:color w:val="000000"/>
        </w:rPr>
        <w:t> </w:t>
      </w:r>
      <w:r>
        <w:rPr>
          <w:color w:val="000000"/>
        </w:rPr>
        <w:t>тыс. тонн беспозвоночных</w:t>
      </w:r>
      <w:r>
        <w:rPr>
          <w:color w:val="000000"/>
        </w:rPr>
        <w:t>.</w:t>
      </w:r>
    </w:p>
    <w:p w14:paraId="0B000000">
      <w:pPr>
        <w:ind w:firstLine="709" w:left="0"/>
        <w:jc w:val="both"/>
        <w:rPr>
          <w:color w:val="000000"/>
        </w:rPr>
      </w:pPr>
      <w:r>
        <w:rPr>
          <w:color w:val="000000"/>
        </w:rPr>
        <w:t>В настоящее время в Камчатском крае зарегистрировано более 700</w:t>
      </w:r>
      <w:r>
        <w:rPr>
          <w:color w:val="000000"/>
        </w:rPr>
        <w:t> </w:t>
      </w:r>
      <w:r>
        <w:rPr>
          <w:color w:val="000000"/>
        </w:rPr>
        <w:t>организаций, ведущих рыбохозяйственную деятельность с круглогодичным либо сезонным производственным циклом. В 2024 году промысел осуществляли 300</w:t>
      </w:r>
      <w:r>
        <w:rPr>
          <w:color w:val="000000"/>
        </w:rPr>
        <w:t> </w:t>
      </w:r>
      <w:r>
        <w:rPr>
          <w:color w:val="000000"/>
        </w:rPr>
        <w:t>хозяйствующих субъектов, в том числе 185 рыбохозяйственных организаций, 11</w:t>
      </w:r>
      <w:r>
        <w:rPr>
          <w:color w:val="000000"/>
        </w:rPr>
        <w:t> </w:t>
      </w:r>
      <w:r>
        <w:rPr>
          <w:color w:val="000000"/>
        </w:rPr>
        <w:t>индивидуальных предпринимателей, 106 родовых общин коренных малочисленных народов Севера.</w:t>
      </w:r>
    </w:p>
    <w:p w14:paraId="0C000000">
      <w:pPr>
        <w:ind w:firstLine="709" w:left="0"/>
        <w:jc w:val="both"/>
        <w:rPr>
          <w:color w:val="000000"/>
        </w:rPr>
      </w:pPr>
      <w:r>
        <w:rPr>
          <w:color w:val="000000"/>
        </w:rPr>
        <w:t xml:space="preserve">Крупнейшими и экономически значимыми компаниями, ведущими хозяйственную деятельность на территории края и обладающими самыми большими добывающими и перерабатывающими мощностями, а также осуществляющими </w:t>
      </w:r>
      <w:r>
        <w:rPr>
          <w:color w:val="000000"/>
        </w:rPr>
        <w:t>инвестирование в обновление основных производственных фондов, являются 25</w:t>
      </w:r>
      <w:r>
        <w:rPr>
          <w:color w:val="000000"/>
        </w:rPr>
        <w:t> </w:t>
      </w:r>
      <w:r>
        <w:rPr>
          <w:color w:val="000000"/>
        </w:rPr>
        <w:t>рыбохозяйственных орган</w:t>
      </w:r>
      <w:r>
        <w:rPr>
          <w:color w:val="000000"/>
        </w:rPr>
        <w:t>изаций: АО «Океанрыбфлот», РК им. В.И. Ленина, группа компаний АО «Норебо Холдинг» (АО «Акрос», ООО «Ролиз», АО «Сахалин Лизинг Флот», АО «Блаф», АО «ЯМСЫ», ООО «Магадантралфлот», АО «Акрос 3»), ООО «Росрыбфлот», ООО «Витязь-Авто», ООО «Октябрьский-1», ООО</w:t>
      </w:r>
      <w:r>
        <w:rPr>
          <w:color w:val="000000"/>
        </w:rPr>
        <w:t> </w:t>
      </w:r>
      <w:r>
        <w:rPr>
          <w:color w:val="000000"/>
        </w:rPr>
        <w:t>«Камчаттралфлот», ОАО «Колхоз Октябрь», АО «Озерновский РКЗ № 55», ООО «Тымлатский рыбокомбинат», ООО РПЗ «Максимовский», ООО «Восточный берег», ООО «Укинский лиман», ООО «Заря», АО «Колхоз им. Бекерева», ООО РК «Лунтос», АО «РКЗ «Командор», ООО «ПК РКЗ»</w:t>
      </w:r>
      <w:r>
        <w:rPr>
          <w:color w:val="000000"/>
        </w:rPr>
        <w:t>, ООО «Корякморепродукт»</w:t>
      </w:r>
      <w:r>
        <w:rPr>
          <w:color w:val="000000"/>
        </w:rPr>
        <w:t xml:space="preserve">. По итогам 2024 года указанные рыбохозяйственные организации обеспечили добычу более 70 % уловов водных биоресурсов. </w:t>
      </w:r>
    </w:p>
    <w:p w14:paraId="0D000000">
      <w:pPr>
        <w:ind w:firstLine="709" w:left="0"/>
        <w:jc w:val="both"/>
        <w:rPr>
          <w:color w:val="000000"/>
        </w:rPr>
      </w:pPr>
      <w:r>
        <w:rPr>
          <w:color w:val="000000"/>
        </w:rPr>
        <w:t>Доля рыбоперерабатывающего комплекса Камчатского края в общем объеме промышлен</w:t>
      </w:r>
      <w:r>
        <w:rPr>
          <w:color w:val="000000"/>
        </w:rPr>
        <w:t xml:space="preserve">ного производства региона традиционно очень велика и составляет 54 %. Объем отгруженных товаров, работ, услуг организациями по виду деятельности «переработка и консервирование рыбы, ракообразных и моллюсков» (по фактическим видам деятельности) за 2024 год </w:t>
      </w:r>
      <w:r>
        <w:rPr>
          <w:color w:val="000000"/>
        </w:rPr>
        <w:t>составил 145 млрд руб. или 93 %</w:t>
      </w:r>
      <w:r>
        <w:rPr>
          <w:color w:val="000000"/>
          <w:vertAlign w:val="superscript"/>
        </w:rPr>
        <w:t>1</w:t>
      </w:r>
      <w:r>
        <w:rPr>
          <w:color w:val="000000"/>
        </w:rPr>
        <w:t xml:space="preserve"> </w:t>
      </w:r>
      <w:r>
        <w:rPr>
          <w:color w:val="000000"/>
        </w:rPr>
        <w:t>к уровню 2023 года, индекс промышленного производства по виду деятельности «переработка и консервирование рыбы, ракообразных и моллюсков» составил 75 %</w:t>
      </w:r>
      <w:r>
        <w:rPr>
          <w:color w:val="000000"/>
          <w:vertAlign w:val="superscript"/>
        </w:rPr>
        <w:t>1</w:t>
      </w:r>
      <w:r>
        <w:rPr>
          <w:color w:val="000000"/>
        </w:rPr>
        <w:t>.</w:t>
      </w:r>
    </w:p>
    <w:p w14:paraId="0E000000">
      <w:pPr>
        <w:ind w:firstLine="709" w:left="0"/>
        <w:jc w:val="both"/>
        <w:rPr>
          <w:color w:val="000000"/>
        </w:rPr>
      </w:pPr>
      <w:r>
        <w:rPr>
          <w:color w:val="000000"/>
        </w:rPr>
        <w:t xml:space="preserve">Из водных биологических ресурсов, добываемых в акватории Камчатского края, рыбоперерабатывающие предприятия вырабатывают большой ассортимент пищевой, медицинской, кормовой и технической продукции. </w:t>
      </w:r>
    </w:p>
    <w:p w14:paraId="0F000000">
      <w:pPr>
        <w:ind w:firstLine="709" w:left="0"/>
        <w:jc w:val="both"/>
        <w:rPr>
          <w:color w:val="000000"/>
        </w:rPr>
      </w:pPr>
      <w:r>
        <w:rPr>
          <w:color w:val="000000"/>
        </w:rPr>
        <w:t>Ежегодно предприятиями Камчатского края выпускается 900 – 1300 тыс. тонн рыбопродукции, включая рыбные консервы. На долю Камчатского края приходится одна четвертая объема производства рыбы переработанно</w:t>
      </w:r>
      <w:r>
        <w:rPr>
          <w:color w:val="000000"/>
        </w:rPr>
        <w:t>й и консервированной Российской Федерации и около 40 % – Дальневосточного федерального округа. На 01.01.2025 объем производства рыбы переработанной и консервированной в регионе составил 1 095 тыс. тонн. В структуре рыбопродукции самую высокую позицию (77 %</w:t>
      </w:r>
      <w:r>
        <w:rPr>
          <w:color w:val="000000"/>
          <w:vertAlign w:val="superscript"/>
        </w:rPr>
        <w:t>1</w:t>
      </w:r>
      <w:r>
        <w:rPr>
          <w:color w:val="000000"/>
        </w:rPr>
        <w:t xml:space="preserve">) занимает производство рыбы мороженой: за 2024 год ее производство составило 842 тыс. тонн. </w:t>
      </w:r>
    </w:p>
    <w:p w14:paraId="10000000">
      <w:pPr>
        <w:ind w:firstLine="709" w:left="0"/>
        <w:jc w:val="both"/>
        <w:rPr>
          <w:color w:val="000000"/>
        </w:rPr>
      </w:pPr>
      <w:r>
        <w:rPr>
          <w:color w:val="000000"/>
        </w:rPr>
        <w:t>Часть производимой продукции направляется на экспорт. Около 30 стран мира являются импортерами продукции из водных биологических ресурсов камчатских предприятий. Экспорт рыбы, рыбо- и мореп</w:t>
      </w:r>
      <w:r>
        <w:rPr>
          <w:color w:val="000000"/>
        </w:rPr>
        <w:t xml:space="preserve">родукции за 2020 год составил </w:t>
      </w:r>
      <w:r>
        <w:rPr>
          <w:color w:val="000000"/>
        </w:rPr>
        <w:t>786</w:t>
      </w:r>
      <w:r>
        <w:rPr>
          <w:color w:val="000000"/>
        </w:rPr>
        <w:t> </w:t>
      </w:r>
      <w:r>
        <w:rPr>
          <w:color w:val="000000"/>
        </w:rPr>
        <w:t>млн</w:t>
      </w:r>
      <w:r>
        <w:rPr>
          <w:color w:val="000000"/>
        </w:rPr>
        <w:t> </w:t>
      </w:r>
      <w:r>
        <w:rPr>
          <w:color w:val="000000"/>
        </w:rPr>
        <w:t xml:space="preserve">долл. США, 2021 год – 958 млн долл. США, 2022 год – 1041 млн долл. США, 2023 год – 1123 млн долл. США, 2024 </w:t>
      </w:r>
      <w:r>
        <w:rPr>
          <w:color w:val="000000"/>
        </w:rPr>
        <w:t xml:space="preserve">год </w:t>
      </w:r>
      <w:r>
        <w:rPr>
          <w:color w:val="000000"/>
        </w:rPr>
        <w:t xml:space="preserve">– 836 млн долл. США. </w:t>
      </w:r>
    </w:p>
    <w:p w14:paraId="11000000">
      <w:pPr>
        <w:ind w:firstLine="709" w:left="0"/>
        <w:jc w:val="both"/>
        <w:rPr>
          <w:color w:val="000000"/>
        </w:rPr>
      </w:pPr>
      <w:r>
        <w:rPr>
          <w:color w:val="000000"/>
        </w:rPr>
        <w:t>Основными торговыми партнерами Камчатского края традиционно являются страны Азиатско-Тихоок</w:t>
      </w:r>
      <w:r>
        <w:rPr>
          <w:color w:val="000000"/>
        </w:rPr>
        <w:t>еанского региона, прежде всего Китайская Народная Республика и Республика Корея. С учетом сложившейся политической ситуации в стране, в настоящее время приоритетные направления для камчатских производителей – страны из числа дружественных, с которыми сотру</w:t>
      </w:r>
      <w:r>
        <w:rPr>
          <w:color w:val="000000"/>
        </w:rPr>
        <w:t>дничество уже осуществляется (Азербайджан, Армения, Белоруссия, Вьетнам, Индонезия, Казахстан, Киргизия, Китай, Кот-д'Ивуар, Таиланд, Того). Также в качестве потенциальных рынков сбыта камчатской рыбопродукции рассматриваются ОАЭ, Филиппины, страны Африки.</w:t>
      </w:r>
    </w:p>
    <w:p w14:paraId="12000000">
      <w:pPr>
        <w:ind w:firstLine="709" w:left="0"/>
        <w:jc w:val="both"/>
        <w:rPr>
          <w:color w:val="000000"/>
        </w:rPr>
      </w:pPr>
      <w:r>
        <w:rPr>
          <w:color w:val="000000"/>
        </w:rPr>
        <w:t>Камчатский край поставляет пищевую рыбную продукцию и на внутренний рынок страны, преимущественно в Приморский край (более 70 % объема поставок). Также вывоз продукции осуществляет</w:t>
      </w:r>
      <w:r>
        <w:rPr>
          <w:color w:val="000000"/>
        </w:rPr>
        <w:t>ся в г. Санкт-Петербург, г. Москву, Московскую область, Мурманскую область, Краснодарский край, Пермский край, Нижегородскую область, Свердловскую область, Новосибирскую область, Хабаровский край, Сахалинскую область и другие субъекты Российской Федерации.</w:t>
      </w:r>
    </w:p>
    <w:p w14:paraId="13000000">
      <w:pPr>
        <w:ind w:firstLine="709" w:left="0"/>
        <w:jc w:val="both"/>
        <w:rPr>
          <w:color w:val="000000"/>
        </w:rPr>
      </w:pPr>
      <w:r>
        <w:rPr>
          <w:color w:val="000000"/>
        </w:rPr>
        <w:t>В настоящее время заключены и успешно реализуются межрегиональные соглашения о сотрудничестве в торгово-экономической, научно-технической, социальной, культурной и иных сферах между Правительством Камчатского края и Правительством Москвы, Правите</w:t>
      </w:r>
      <w:r>
        <w:rPr>
          <w:color w:val="000000"/>
        </w:rPr>
        <w:t>льством Ленинградской области, Правительством Республики Беларусь по созданию условий для установления прямых связей организаций-товаропроизводителей Камчатского края с организациями, осуществляющими торговую деятельность на территории указанных субъектов.</w:t>
      </w:r>
    </w:p>
    <w:p w14:paraId="14000000">
      <w:pPr>
        <w:ind w:firstLine="709" w:left="0"/>
        <w:jc w:val="both"/>
        <w:rPr>
          <w:color w:val="000000"/>
        </w:rPr>
      </w:pPr>
      <w:r>
        <w:rPr>
          <w:rStyle w:val="Style_2_ch"/>
          <w:color w:val="000000"/>
        </w:rPr>
        <w:t>Особое значение для увеличения поставок рыбо- и морепродукции камчатских производителей в центральные регионы Российской Федерации имеет развитие Северного морского пути.</w:t>
      </w:r>
    </w:p>
    <w:p w14:paraId="15000000">
      <w:pPr>
        <w:ind w:firstLine="709" w:left="0"/>
        <w:jc w:val="both"/>
        <w:rPr>
          <w:color w:val="000000"/>
        </w:rPr>
      </w:pPr>
      <w:r>
        <w:rPr>
          <w:rStyle w:val="Style_2_ch"/>
          <w:color w:val="000000"/>
        </w:rPr>
        <w:t>В 2024 году по Северному морскому пути с</w:t>
      </w:r>
      <w:r>
        <w:rPr>
          <w:rStyle w:val="Style_2_ch"/>
          <w:color w:val="000000"/>
        </w:rPr>
        <w:t>овершено два рейса по маршрутам «Архангельск – Певек – Корсаков – Находка – Магадан – Петропавловск-Камчатский – Певек – Мурманск» и «Находка – Петропавловск-Камчатский – Санкт-Петербург – Петропавловск-Камчатский – Находка», в рамках которых перевезено 43</w:t>
      </w:r>
      <w:r>
        <w:rPr>
          <w:rStyle w:val="Style_2_ch"/>
          <w:color w:val="000000"/>
        </w:rPr>
        <w:t> </w:t>
      </w:r>
      <w:r>
        <w:rPr>
          <w:rStyle w:val="Style_2_ch"/>
          <w:color w:val="000000"/>
        </w:rPr>
        <w:t>сорокафутовых рефконтейнера с общим весом 1,16 тыс. тонн.</w:t>
      </w:r>
    </w:p>
    <w:p w14:paraId="16000000">
      <w:pPr>
        <w:ind w:firstLine="709" w:left="0"/>
        <w:jc w:val="both"/>
        <w:rPr>
          <w:color w:val="000000"/>
        </w:rPr>
      </w:pPr>
      <w:r>
        <w:rPr>
          <w:color w:val="000000"/>
        </w:rPr>
        <w:t xml:space="preserve">Ежегодно рыбохозяйственные организации Камчатского края перечисляют в бюджетную систему Российской Федерации более 10 млрд руб. </w:t>
      </w:r>
      <w:r>
        <w:rPr>
          <w:color w:val="000000"/>
        </w:rPr>
        <w:t xml:space="preserve">По данным УФНС России по Камчатскому краю в консолидированный бюджет Российской Федерации рыбохозяйственными организациями за 2024 год перечислено </w:t>
      </w:r>
      <w:r>
        <w:rPr>
          <w:color w:val="000000"/>
        </w:rPr>
        <w:t>15,5</w:t>
      </w:r>
      <w:r>
        <w:rPr>
          <w:color w:val="000000"/>
        </w:rPr>
        <w:t xml:space="preserve"> млрд руб. налоговых и иных обязательных платежей</w:t>
      </w:r>
      <w:r>
        <w:rPr>
          <w:color w:val="000000"/>
        </w:rPr>
        <w:t xml:space="preserve"> (</w:t>
      </w:r>
      <w:r>
        <w:rPr>
          <w:color w:val="000000"/>
        </w:rPr>
        <w:t>более 90 % из которых зачисляется в консолидированный бюджет Камчатского края</w:t>
      </w:r>
      <w:r>
        <w:rPr>
          <w:color w:val="000000"/>
        </w:rPr>
        <w:t>)</w:t>
      </w:r>
      <w:r>
        <w:rPr>
          <w:color w:val="000000"/>
        </w:rPr>
        <w:t xml:space="preserve"> </w:t>
      </w:r>
      <w:r>
        <w:rPr>
          <w:rStyle w:val="Style_2_ch"/>
          <w:color w:val="000000"/>
        </w:rPr>
        <w:t xml:space="preserve">или </w:t>
      </w:r>
      <w:r>
        <w:rPr>
          <w:rStyle w:val="Style_2_ch"/>
          <w:color w:val="000000"/>
        </w:rPr>
        <w:t>89</w:t>
      </w:r>
      <w:r>
        <w:rPr>
          <w:rStyle w:val="Style_2_ch"/>
          <w:color w:val="000000"/>
        </w:rPr>
        <w:t> </w:t>
      </w:r>
      <w:r>
        <w:rPr>
          <w:rStyle w:val="Style_2_ch"/>
          <w:color w:val="000000"/>
        </w:rPr>
        <w:t xml:space="preserve">% к аналогичному периоду прошлого года, налоговая нагрузка на предприятия отрасли составила </w:t>
      </w:r>
      <w:r>
        <w:rPr>
          <w:rStyle w:val="Style_2_ch"/>
          <w:color w:val="000000"/>
        </w:rPr>
        <w:t>10,3</w:t>
      </w:r>
      <w:r>
        <w:rPr>
          <w:rStyle w:val="Style_2_ch"/>
          <w:color w:val="000000"/>
        </w:rPr>
        <w:t xml:space="preserve"> тыс. руб. на тонну добытых водных биологических ресурсов.</w:t>
      </w:r>
    </w:p>
    <w:p w14:paraId="17000000">
      <w:pPr>
        <w:ind w:firstLine="709" w:left="0"/>
        <w:jc w:val="both"/>
        <w:rPr>
          <w:color w:val="000000"/>
        </w:rPr>
      </w:pPr>
      <w:r>
        <w:rPr>
          <w:color w:val="000000"/>
        </w:rPr>
        <w:t>Камчатский край занимает первое место в Дальневосточном федеральном округе по численности работающих в рыбохозяйственном комплексе. По данным статистики на рыбодобывающих и рыбоперерабатывающих предприятиях Камчатки среднеспи</w:t>
      </w:r>
      <w:r>
        <w:rPr>
          <w:color w:val="000000"/>
        </w:rPr>
        <w:t>соч</w:t>
      </w:r>
      <w:r>
        <w:rPr>
          <w:color w:val="000000"/>
        </w:rPr>
        <w:t>ная численность работников за 11</w:t>
      </w:r>
      <w:r>
        <w:rPr>
          <w:color w:val="000000"/>
        </w:rPr>
        <w:t xml:space="preserve"> месяцев 2024 года</w:t>
      </w:r>
      <w:r>
        <w:rPr>
          <w:color w:val="000000"/>
        </w:rPr>
        <w:t xml:space="preserve"> составила 1</w:t>
      </w:r>
      <w:r>
        <w:rPr>
          <w:color w:val="000000"/>
        </w:rPr>
        <w:t>9</w:t>
      </w:r>
      <w:r>
        <w:rPr>
          <w:color w:val="000000"/>
        </w:rPr>
        <w:t>,</w:t>
      </w:r>
      <w:r>
        <w:rPr>
          <w:color w:val="000000"/>
        </w:rPr>
        <w:t>0</w:t>
      </w:r>
      <w:r>
        <w:rPr>
          <w:color w:val="000000"/>
        </w:rPr>
        <w:t xml:space="preserve"> тыс. человек (</w:t>
      </w:r>
      <w:r>
        <w:rPr>
          <w:color w:val="000000"/>
        </w:rPr>
        <w:t>101</w:t>
      </w:r>
      <w:r>
        <w:rPr>
          <w:color w:val="000000"/>
        </w:rPr>
        <w:t> %</w:t>
      </w:r>
      <w:r>
        <w:rPr>
          <w:color w:val="000000"/>
          <w:vertAlign w:val="superscript"/>
        </w:rPr>
        <w:t>1</w:t>
      </w:r>
      <w:r>
        <w:rPr>
          <w:color w:val="000000"/>
        </w:rPr>
        <w:t xml:space="preserve"> к показателю </w:t>
      </w:r>
      <w:r>
        <w:rPr>
          <w:color w:val="000000"/>
        </w:rPr>
        <w:t>аналогичного периода 2023</w:t>
      </w:r>
      <w:r>
        <w:rPr>
          <w:color w:val="000000"/>
        </w:rPr>
        <w:t xml:space="preserve"> года).</w:t>
      </w:r>
    </w:p>
    <w:p w14:paraId="18000000">
      <w:pPr>
        <w:ind w:firstLine="709" w:left="0"/>
        <w:jc w:val="both"/>
        <w:rPr>
          <w:color w:val="000000"/>
        </w:rPr>
      </w:pPr>
      <w:r>
        <w:rPr>
          <w:color w:val="000000"/>
        </w:rPr>
        <w:t xml:space="preserve">Среднемесячная заработная плата работников, занятых в организациях, основным видом деятельности которых является «рыболовство и рыбоводство», </w:t>
      </w:r>
      <w:r>
        <w:rPr>
          <w:color w:val="000000"/>
        </w:rPr>
        <w:t>остается на высоком уровне</w:t>
      </w:r>
      <w:r>
        <w:rPr>
          <w:color w:val="000000"/>
        </w:rPr>
        <w:t xml:space="preserve">. </w:t>
      </w:r>
      <w:r>
        <w:rPr>
          <w:color w:val="000000"/>
        </w:rPr>
        <w:t>По состоянию на 01.12</w:t>
      </w:r>
      <w:r>
        <w:rPr>
          <w:color w:val="000000"/>
        </w:rPr>
        <w:t>.2024</w:t>
      </w:r>
      <w:r>
        <w:rPr>
          <w:color w:val="000000"/>
        </w:rPr>
        <w:t xml:space="preserve"> она составила 1</w:t>
      </w:r>
      <w:r>
        <w:rPr>
          <w:color w:val="000000"/>
        </w:rPr>
        <w:t>8</w:t>
      </w:r>
      <w:r>
        <w:rPr>
          <w:color w:val="000000"/>
        </w:rPr>
        <w:t>4</w:t>
      </w:r>
      <w:r>
        <w:rPr>
          <w:color w:val="000000"/>
        </w:rPr>
        <w:t>,</w:t>
      </w:r>
      <w:r>
        <w:rPr>
          <w:color w:val="000000"/>
        </w:rPr>
        <w:t>7</w:t>
      </w:r>
      <w:r>
        <w:rPr>
          <w:color w:val="000000"/>
        </w:rPr>
        <w:t> тыс. руб. (</w:t>
      </w:r>
      <w:r>
        <w:rPr>
          <w:color w:val="000000"/>
        </w:rPr>
        <w:t>93</w:t>
      </w:r>
      <w:r>
        <w:rPr>
          <w:color w:val="000000"/>
        </w:rPr>
        <w:t> %</w:t>
      </w:r>
      <w:r>
        <w:rPr>
          <w:color w:val="000000"/>
          <w:vertAlign w:val="superscript"/>
        </w:rPr>
        <w:t>1</w:t>
      </w:r>
      <w:r>
        <w:rPr>
          <w:color w:val="000000"/>
          <w:vertAlign w:val="superscript"/>
        </w:rPr>
        <w:t xml:space="preserve"> </w:t>
      </w:r>
      <w:r>
        <w:rPr>
          <w:color w:val="000000"/>
        </w:rPr>
        <w:t xml:space="preserve">к уровню </w:t>
      </w:r>
      <w:r>
        <w:rPr>
          <w:color w:val="000000"/>
        </w:rPr>
        <w:t xml:space="preserve">аналогичного периода </w:t>
      </w:r>
      <w:r>
        <w:rPr>
          <w:color w:val="000000"/>
        </w:rPr>
        <w:t>2023</w:t>
      </w:r>
      <w:r>
        <w:rPr>
          <w:color w:val="000000"/>
        </w:rPr>
        <w:t xml:space="preserve"> года). Заработная плата по виду деятельности «переработка и консервирование рыбы, ракообразных и моллюсков» – </w:t>
      </w:r>
      <w:r>
        <w:rPr>
          <w:color w:val="000000"/>
        </w:rPr>
        <w:t>213</w:t>
      </w:r>
      <w:r>
        <w:rPr>
          <w:color w:val="000000"/>
        </w:rPr>
        <w:t>,</w:t>
      </w:r>
      <w:r>
        <w:rPr>
          <w:color w:val="000000"/>
        </w:rPr>
        <w:t>8</w:t>
      </w:r>
      <w:r>
        <w:rPr>
          <w:color w:val="000000"/>
        </w:rPr>
        <w:t> тыс. руб. (1</w:t>
      </w:r>
      <w:r>
        <w:rPr>
          <w:color w:val="000000"/>
        </w:rPr>
        <w:t>10</w:t>
      </w:r>
      <w:r>
        <w:rPr>
          <w:color w:val="000000"/>
        </w:rPr>
        <w:t> %</w:t>
      </w:r>
      <w:r>
        <w:rPr>
          <w:color w:val="000000"/>
          <w:vertAlign w:val="superscript"/>
        </w:rPr>
        <w:t>1</w:t>
      </w:r>
      <w:r>
        <w:rPr>
          <w:color w:val="000000"/>
        </w:rPr>
        <w:t xml:space="preserve"> соответственно).</w:t>
      </w:r>
    </w:p>
    <w:p w14:paraId="19000000">
      <w:pPr>
        <w:ind w:firstLine="709" w:left="0"/>
        <w:jc w:val="both"/>
        <w:rPr>
          <w:color w:val="000000"/>
        </w:rPr>
      </w:pPr>
      <w:r>
        <w:rPr>
          <w:color w:val="000000"/>
        </w:rPr>
        <w:t xml:space="preserve">Сальдированный финансовый результат предприятий рыбной отрасли (без субъектов малого предпринимательства) за </w:t>
      </w:r>
      <w:r>
        <w:rPr>
          <w:color w:val="000000"/>
        </w:rPr>
        <w:t>январь-</w:t>
      </w:r>
      <w:r>
        <w:rPr>
          <w:color w:val="000000"/>
        </w:rPr>
        <w:t>ноябрь</w:t>
      </w:r>
      <w:r>
        <w:rPr>
          <w:color w:val="000000"/>
        </w:rPr>
        <w:t xml:space="preserve"> </w:t>
      </w:r>
      <w:r>
        <w:rPr>
          <w:color w:val="000000"/>
        </w:rPr>
        <w:t>202</w:t>
      </w:r>
      <w:r>
        <w:rPr>
          <w:color w:val="000000"/>
        </w:rPr>
        <w:t>4</w:t>
      </w:r>
      <w:r>
        <w:rPr>
          <w:color w:val="000000"/>
        </w:rPr>
        <w:t xml:space="preserve"> год</w:t>
      </w:r>
      <w:r>
        <w:rPr>
          <w:color w:val="000000"/>
        </w:rPr>
        <w:t>а</w:t>
      </w:r>
      <w:r>
        <w:rPr>
          <w:color w:val="000000"/>
        </w:rPr>
        <w:t xml:space="preserve"> составил </w:t>
      </w:r>
      <w:r>
        <w:rPr>
          <w:color w:val="000000"/>
        </w:rPr>
        <w:t>19,2</w:t>
      </w:r>
      <w:r>
        <w:rPr>
          <w:color w:val="000000"/>
        </w:rPr>
        <w:t> млрд руб. (</w:t>
      </w:r>
      <w:r>
        <w:rPr>
          <w:color w:val="000000"/>
        </w:rPr>
        <w:t>68</w:t>
      </w:r>
      <w:r>
        <w:rPr>
          <w:color w:val="000000"/>
        </w:rPr>
        <w:t> %</w:t>
      </w:r>
      <w:r>
        <w:rPr>
          <w:color w:val="000000"/>
          <w:vertAlign w:val="superscript"/>
        </w:rPr>
        <w:t>1</w:t>
      </w:r>
      <w:r>
        <w:rPr>
          <w:color w:val="000000"/>
        </w:rPr>
        <w:t xml:space="preserve"> к уровню </w:t>
      </w:r>
      <w:r>
        <w:rPr>
          <w:color w:val="000000"/>
        </w:rPr>
        <w:t>аналогичного периода 2023</w:t>
      </w:r>
      <w:r>
        <w:rPr>
          <w:color w:val="000000"/>
        </w:rPr>
        <w:t xml:space="preserve"> года).</w:t>
      </w:r>
    </w:p>
    <w:p w14:paraId="1A000000">
      <w:pPr>
        <w:ind w:firstLine="709" w:left="0"/>
        <w:jc w:val="both"/>
        <w:rPr>
          <w:color w:val="000000"/>
          <w:sz w:val="24"/>
        </w:rPr>
      </w:pPr>
      <w:r>
        <w:rPr>
          <w:color w:val="000000"/>
          <w:sz w:val="24"/>
          <w:vertAlign w:val="superscript"/>
        </w:rPr>
        <w:t>1</w:t>
      </w:r>
      <w:r>
        <w:rPr>
          <w:color w:val="000000"/>
          <w:sz w:val="24"/>
        </w:rPr>
        <w:t xml:space="preserve">– Доля в процентах определена </w:t>
      </w:r>
      <w:r>
        <w:rPr>
          <w:color w:val="000000"/>
          <w:sz w:val="24"/>
        </w:rPr>
        <w:t>в соответствии с показателями статистических бюллетеней (оперативные данные)</w:t>
      </w:r>
      <w:r>
        <w:rPr>
          <w:color w:val="000000"/>
          <w:sz w:val="24"/>
        </w:rPr>
        <w:t xml:space="preserve"> </w:t>
      </w:r>
    </w:p>
    <w:p w14:paraId="1B000000">
      <w:pPr>
        <w:ind w:firstLine="709" w:left="0"/>
        <w:jc w:val="both"/>
        <w:rPr>
          <w:color w:val="000000"/>
        </w:rPr>
      </w:pPr>
    </w:p>
    <w:p w14:paraId="1C000000">
      <w:pPr>
        <w:widowControl w:val="0"/>
        <w:ind/>
        <w:jc w:val="center"/>
        <w:rPr>
          <w:color w:val="000000"/>
          <w:u w:val="single"/>
        </w:rPr>
      </w:pPr>
      <w:r>
        <w:rPr>
          <w:color w:val="000000"/>
          <w:u w:val="single"/>
        </w:rPr>
        <w:t>Основные показатели, характеризующие ситуацию в рыбохозяйственном комплексе Камчатского края, за 2020–2024 годы</w:t>
      </w:r>
      <w:r>
        <w:rPr>
          <w:color w:val="000000"/>
          <w:u w:val="single"/>
          <w:vertAlign w:val="superscript"/>
        </w:rPr>
        <w:t>2</w:t>
      </w:r>
    </w:p>
    <w:p w14:paraId="1D000000">
      <w:pPr>
        <w:spacing w:line="360" w:lineRule="auto"/>
        <w:ind w:firstLine="709" w:left="0"/>
        <w:jc w:val="both"/>
        <w:rPr>
          <w:color w:val="000000"/>
        </w:rPr>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4"/>
        <w:gridCol w:w="2913"/>
        <w:gridCol w:w="1134"/>
        <w:gridCol w:w="993"/>
        <w:gridCol w:w="992"/>
        <w:gridCol w:w="992"/>
        <w:gridCol w:w="1134"/>
        <w:gridCol w:w="1555"/>
      </w:tblGrid>
      <w:tr>
        <w:tc>
          <w:tcPr>
            <w:tcW w:type="dxa" w:w="484"/>
            <w:tcBorders>
              <w:top w:color="000000" w:sz="4" w:val="single"/>
              <w:left w:color="000000" w:sz="4" w:val="single"/>
              <w:bottom w:color="000000" w:sz="4" w:val="single"/>
              <w:right w:color="000000" w:sz="4" w:val="single"/>
            </w:tcBorders>
            <w:shd w:fill="auto" w:val="clear"/>
          </w:tcPr>
          <w:p w14:paraId="1E000000">
            <w:pPr>
              <w:ind/>
              <w:jc w:val="center"/>
              <w:rPr>
                <w:color w:val="000000"/>
              </w:rPr>
            </w:pPr>
            <w:r>
              <w:rPr>
                <w:color w:val="000000"/>
              </w:rPr>
              <w:t>№</w:t>
            </w:r>
          </w:p>
        </w:tc>
        <w:tc>
          <w:tcPr>
            <w:tcW w:type="dxa" w:w="2913"/>
            <w:tcBorders>
              <w:top w:color="000000" w:sz="4" w:val="single"/>
              <w:left w:color="000000" w:sz="4" w:val="single"/>
              <w:bottom w:color="000000" w:sz="4" w:val="single"/>
              <w:right w:color="000000" w:sz="4" w:val="single"/>
            </w:tcBorders>
            <w:shd w:fill="auto" w:val="clear"/>
          </w:tcPr>
          <w:p w14:paraId="1F000000">
            <w:pPr>
              <w:ind/>
              <w:jc w:val="center"/>
              <w:rPr>
                <w:color w:val="000000"/>
              </w:rPr>
            </w:pPr>
            <w:r>
              <w:rPr>
                <w:color w:val="000000"/>
              </w:rPr>
              <w:t>Наименование показателя</w:t>
            </w:r>
          </w:p>
        </w:tc>
        <w:tc>
          <w:tcPr>
            <w:tcW w:type="dxa" w:w="1134"/>
            <w:tcBorders>
              <w:top w:color="000000" w:sz="4" w:val="single"/>
              <w:left w:color="000000" w:sz="4" w:val="single"/>
              <w:bottom w:color="000000" w:sz="4" w:val="single"/>
              <w:right w:color="000000" w:sz="4" w:val="single"/>
            </w:tcBorders>
            <w:shd w:fill="auto" w:val="clear"/>
          </w:tcPr>
          <w:p w14:paraId="20000000">
            <w:pPr>
              <w:ind/>
              <w:jc w:val="center"/>
              <w:rPr>
                <w:color w:val="000000"/>
              </w:rPr>
            </w:pPr>
            <w:r>
              <w:rPr>
                <w:color w:val="000000"/>
              </w:rPr>
              <w:t>Ед. изм.</w:t>
            </w:r>
          </w:p>
        </w:tc>
        <w:tc>
          <w:tcPr>
            <w:tcW w:type="dxa" w:w="993"/>
            <w:tcBorders>
              <w:top w:color="000000" w:sz="4" w:val="single"/>
              <w:left w:color="000000" w:sz="4" w:val="single"/>
              <w:bottom w:color="000000" w:sz="4" w:val="single"/>
              <w:right w:color="000000" w:sz="4" w:val="single"/>
            </w:tcBorders>
            <w:shd w:fill="auto" w:val="clear"/>
          </w:tcPr>
          <w:p w14:paraId="21000000">
            <w:pPr>
              <w:ind/>
              <w:jc w:val="center"/>
              <w:rPr>
                <w:color w:val="000000"/>
              </w:rPr>
            </w:pPr>
            <w:r>
              <w:rPr>
                <w:color w:val="000000"/>
              </w:rPr>
              <w:t>2020</w:t>
            </w:r>
          </w:p>
        </w:tc>
        <w:tc>
          <w:tcPr>
            <w:tcW w:type="dxa" w:w="992"/>
            <w:tcBorders>
              <w:top w:color="000000" w:sz="4" w:val="single"/>
              <w:left w:color="000000" w:sz="4" w:val="single"/>
              <w:bottom w:color="000000" w:sz="4" w:val="single"/>
              <w:right w:color="000000" w:sz="4" w:val="single"/>
            </w:tcBorders>
            <w:shd w:fill="auto" w:val="clear"/>
          </w:tcPr>
          <w:p w14:paraId="22000000">
            <w:pPr>
              <w:ind/>
              <w:jc w:val="center"/>
              <w:rPr>
                <w:color w:val="000000"/>
              </w:rPr>
            </w:pPr>
            <w:r>
              <w:rPr>
                <w:color w:val="000000"/>
              </w:rPr>
              <w:t>2021</w:t>
            </w:r>
          </w:p>
        </w:tc>
        <w:tc>
          <w:tcPr>
            <w:tcW w:type="dxa" w:w="992"/>
            <w:tcBorders>
              <w:top w:color="000000" w:sz="4" w:val="single"/>
              <w:left w:color="000000" w:sz="4" w:val="single"/>
              <w:bottom w:color="000000" w:sz="4" w:val="single"/>
              <w:right w:color="000000" w:sz="4" w:val="single"/>
            </w:tcBorders>
            <w:shd w:fill="auto" w:val="clear"/>
          </w:tcPr>
          <w:p w14:paraId="23000000">
            <w:pPr>
              <w:ind/>
              <w:jc w:val="center"/>
              <w:rPr>
                <w:color w:val="000000"/>
              </w:rPr>
            </w:pPr>
            <w:r>
              <w:rPr>
                <w:color w:val="000000"/>
              </w:rPr>
              <w:t>2022</w:t>
            </w:r>
          </w:p>
        </w:tc>
        <w:tc>
          <w:tcPr>
            <w:tcW w:type="dxa" w:w="1134"/>
            <w:tcBorders>
              <w:top w:color="000000" w:sz="4" w:val="single"/>
              <w:left w:color="000000" w:sz="4" w:val="single"/>
              <w:bottom w:color="000000" w:sz="4" w:val="single"/>
              <w:right w:color="000000" w:sz="4" w:val="single"/>
            </w:tcBorders>
          </w:tcPr>
          <w:p w14:paraId="24000000">
            <w:pPr>
              <w:ind/>
              <w:jc w:val="center"/>
              <w:rPr>
                <w:color w:val="000000"/>
              </w:rPr>
            </w:pPr>
            <w:r>
              <w:rPr>
                <w:color w:val="000000"/>
              </w:rPr>
              <w:t>2023</w:t>
            </w:r>
          </w:p>
        </w:tc>
        <w:tc>
          <w:tcPr>
            <w:tcW w:type="dxa" w:w="1555"/>
            <w:tcBorders>
              <w:top w:color="000000" w:sz="4" w:val="single"/>
              <w:left w:color="000000" w:sz="4" w:val="single"/>
              <w:bottom w:color="000000" w:sz="4" w:val="single"/>
              <w:right w:color="000000" w:sz="4" w:val="single"/>
            </w:tcBorders>
          </w:tcPr>
          <w:p w14:paraId="25000000">
            <w:pPr>
              <w:ind/>
              <w:jc w:val="center"/>
              <w:rPr>
                <w:color w:val="000000"/>
              </w:rPr>
            </w:pPr>
            <w:r>
              <w:rPr>
                <w:color w:val="000000"/>
              </w:rPr>
              <w:t>2024</w:t>
            </w:r>
          </w:p>
        </w:tc>
      </w:tr>
      <w:tr>
        <w:trPr>
          <w:trHeight w:hRule="atLeast" w:val="312"/>
        </w:trPr>
        <w:tc>
          <w:tcPr>
            <w:tcW w:type="dxa" w:w="484"/>
            <w:tcBorders>
              <w:top w:color="000000" w:sz="4" w:val="single"/>
              <w:left w:color="000000" w:sz="4" w:val="single"/>
              <w:bottom w:color="000000" w:sz="4" w:val="single"/>
              <w:right w:color="000000" w:sz="4" w:val="single"/>
            </w:tcBorders>
            <w:shd w:fill="auto" w:val="clear"/>
          </w:tcPr>
          <w:p w14:paraId="26000000">
            <w:pPr>
              <w:ind/>
              <w:jc w:val="center"/>
              <w:rPr>
                <w:color w:val="000000"/>
              </w:rPr>
            </w:pPr>
            <w:r>
              <w:rPr>
                <w:color w:val="000000"/>
              </w:rPr>
              <w:t>1</w:t>
            </w:r>
          </w:p>
        </w:tc>
        <w:tc>
          <w:tcPr>
            <w:tcW w:type="dxa" w:w="2913"/>
            <w:tcBorders>
              <w:top w:color="000000" w:sz="4" w:val="single"/>
              <w:left w:color="000000" w:sz="4" w:val="single"/>
              <w:bottom w:color="000000" w:sz="4" w:val="single"/>
              <w:right w:color="000000" w:sz="4" w:val="single"/>
            </w:tcBorders>
            <w:shd w:fill="auto" w:val="clear"/>
          </w:tcPr>
          <w:p w14:paraId="27000000">
            <w:pPr>
              <w:ind/>
              <w:jc w:val="center"/>
              <w:rPr>
                <w:color w:val="000000"/>
              </w:rPr>
            </w:pPr>
            <w:r>
              <w:rPr>
                <w:color w:val="000000"/>
              </w:rPr>
              <w:t>2</w:t>
            </w:r>
          </w:p>
        </w:tc>
        <w:tc>
          <w:tcPr>
            <w:tcW w:type="dxa" w:w="1134"/>
            <w:tcBorders>
              <w:top w:color="000000" w:sz="4" w:val="single"/>
              <w:left w:color="000000" w:sz="4" w:val="single"/>
              <w:bottom w:color="000000" w:sz="4" w:val="single"/>
              <w:right w:color="000000" w:sz="4" w:val="single"/>
            </w:tcBorders>
            <w:shd w:fill="auto" w:val="clear"/>
          </w:tcPr>
          <w:p w14:paraId="28000000">
            <w:pPr>
              <w:ind/>
              <w:jc w:val="center"/>
              <w:rPr>
                <w:color w:val="000000"/>
              </w:rPr>
            </w:pPr>
            <w:r>
              <w:rPr>
                <w:color w:val="000000"/>
              </w:rPr>
              <w:t>3</w:t>
            </w:r>
          </w:p>
        </w:tc>
        <w:tc>
          <w:tcPr>
            <w:tcW w:type="dxa" w:w="993"/>
            <w:tcBorders>
              <w:top w:color="000000" w:sz="4" w:val="single"/>
              <w:left w:color="000000" w:sz="4" w:val="single"/>
              <w:bottom w:color="000000" w:sz="4" w:val="single"/>
              <w:right w:color="000000" w:sz="4" w:val="single"/>
            </w:tcBorders>
            <w:shd w:fill="auto" w:val="clear"/>
          </w:tcPr>
          <w:p w14:paraId="29000000">
            <w:pPr>
              <w:ind/>
              <w:jc w:val="center"/>
              <w:rPr>
                <w:color w:val="000000"/>
              </w:rPr>
            </w:pPr>
            <w:r>
              <w:rPr>
                <w:color w:val="000000"/>
              </w:rPr>
              <w:t>4</w:t>
            </w:r>
          </w:p>
        </w:tc>
        <w:tc>
          <w:tcPr>
            <w:tcW w:type="dxa" w:w="992"/>
            <w:tcBorders>
              <w:top w:color="000000" w:sz="4" w:val="single"/>
              <w:left w:color="000000" w:sz="4" w:val="single"/>
              <w:bottom w:color="000000" w:sz="4" w:val="single"/>
              <w:right w:color="000000" w:sz="4" w:val="single"/>
            </w:tcBorders>
            <w:shd w:fill="auto" w:val="clear"/>
          </w:tcPr>
          <w:p w14:paraId="2A000000">
            <w:pPr>
              <w:ind/>
              <w:jc w:val="center"/>
              <w:rPr>
                <w:color w:val="000000"/>
              </w:rPr>
            </w:pPr>
            <w:r>
              <w:rPr>
                <w:color w:val="000000"/>
              </w:rPr>
              <w:t>5</w:t>
            </w:r>
          </w:p>
        </w:tc>
        <w:tc>
          <w:tcPr>
            <w:tcW w:type="dxa" w:w="992"/>
            <w:tcBorders>
              <w:top w:color="000000" w:sz="4" w:val="single"/>
              <w:left w:color="000000" w:sz="4" w:val="single"/>
              <w:bottom w:color="000000" w:sz="4" w:val="single"/>
              <w:right w:color="000000" w:sz="4" w:val="single"/>
            </w:tcBorders>
            <w:shd w:fill="auto" w:val="clear"/>
          </w:tcPr>
          <w:p w14:paraId="2B000000">
            <w:pPr>
              <w:ind/>
              <w:jc w:val="center"/>
              <w:rPr>
                <w:color w:val="000000"/>
              </w:rPr>
            </w:pPr>
            <w:r>
              <w:rPr>
                <w:color w:val="000000"/>
              </w:rPr>
              <w:t>6</w:t>
            </w:r>
          </w:p>
        </w:tc>
        <w:tc>
          <w:tcPr>
            <w:tcW w:type="dxa" w:w="1134"/>
            <w:tcBorders>
              <w:top w:color="000000" w:sz="4" w:val="single"/>
              <w:left w:color="000000" w:sz="4" w:val="single"/>
              <w:bottom w:color="000000" w:sz="4" w:val="single"/>
              <w:right w:color="000000" w:sz="4" w:val="single"/>
            </w:tcBorders>
          </w:tcPr>
          <w:p w14:paraId="2C000000">
            <w:pPr>
              <w:ind/>
              <w:jc w:val="center"/>
              <w:rPr>
                <w:color w:val="000000"/>
              </w:rPr>
            </w:pPr>
            <w:r>
              <w:rPr>
                <w:color w:val="000000"/>
              </w:rPr>
              <w:t>7</w:t>
            </w:r>
          </w:p>
        </w:tc>
        <w:tc>
          <w:tcPr>
            <w:tcW w:type="dxa" w:w="1555"/>
            <w:tcBorders>
              <w:top w:color="000000" w:sz="4" w:val="single"/>
              <w:left w:color="000000" w:sz="4" w:val="single"/>
              <w:bottom w:color="000000" w:sz="4" w:val="single"/>
              <w:right w:color="000000" w:sz="4" w:val="single"/>
            </w:tcBorders>
          </w:tcPr>
          <w:p w14:paraId="2D000000">
            <w:pPr>
              <w:ind/>
              <w:jc w:val="center"/>
              <w:rPr>
                <w:color w:val="000000"/>
              </w:rPr>
            </w:pPr>
            <w:r>
              <w:rPr>
                <w:color w:val="000000"/>
              </w:rPr>
              <w:t>8</w:t>
            </w:r>
          </w:p>
        </w:tc>
      </w:tr>
      <w:tr>
        <w:tc>
          <w:tcPr>
            <w:tcW w:type="dxa" w:w="484"/>
            <w:tcBorders>
              <w:top w:color="000000" w:sz="4" w:val="single"/>
              <w:left w:color="000000" w:sz="4" w:val="single"/>
              <w:bottom w:color="000000" w:sz="4" w:val="single"/>
              <w:right w:color="000000" w:sz="4" w:val="single"/>
            </w:tcBorders>
            <w:shd w:fill="auto" w:val="clear"/>
          </w:tcPr>
          <w:p w14:paraId="2E000000">
            <w:pPr>
              <w:rPr>
                <w:color w:val="000000"/>
              </w:rPr>
            </w:pPr>
            <w:r>
              <w:rPr>
                <w:color w:val="000000"/>
              </w:rPr>
              <w:t>1</w:t>
            </w:r>
          </w:p>
        </w:tc>
        <w:tc>
          <w:tcPr>
            <w:tcW w:type="dxa" w:w="2913"/>
            <w:tcBorders>
              <w:top w:color="000000" w:sz="4" w:val="single"/>
              <w:left w:color="000000" w:sz="4" w:val="single"/>
              <w:bottom w:color="000000" w:sz="4" w:val="single"/>
              <w:right w:color="000000" w:sz="4" w:val="single"/>
            </w:tcBorders>
            <w:shd w:fill="auto" w:val="clear"/>
          </w:tcPr>
          <w:p w14:paraId="2F000000">
            <w:pPr>
              <w:ind/>
              <w:jc w:val="both"/>
              <w:rPr>
                <w:color w:val="000000"/>
              </w:rPr>
            </w:pPr>
            <w:r>
              <w:rPr>
                <w:color w:val="000000"/>
              </w:rPr>
              <w:t>Объем общего вылова водных биологических ресурсов</w:t>
            </w:r>
          </w:p>
        </w:tc>
        <w:tc>
          <w:tcPr>
            <w:tcW w:type="dxa" w:w="1134"/>
            <w:tcBorders>
              <w:top w:color="000000" w:sz="4" w:val="single"/>
              <w:left w:color="000000" w:sz="4" w:val="single"/>
              <w:bottom w:color="000000" w:sz="4" w:val="single"/>
              <w:right w:color="000000" w:sz="4" w:val="single"/>
            </w:tcBorders>
            <w:shd w:fill="auto" w:val="clear"/>
          </w:tcPr>
          <w:p w14:paraId="30000000">
            <w:pPr>
              <w:ind/>
              <w:jc w:val="both"/>
              <w:rPr>
                <w:color w:val="000000"/>
              </w:rPr>
            </w:pPr>
            <w:r>
              <w:rPr>
                <w:color w:val="000000"/>
              </w:rPr>
              <w:t>тыс. тонн</w:t>
            </w:r>
          </w:p>
        </w:tc>
        <w:tc>
          <w:tcPr>
            <w:tcW w:type="dxa" w:w="993"/>
            <w:tcBorders>
              <w:top w:color="000000" w:sz="4" w:val="single"/>
              <w:left w:color="000000" w:sz="4" w:val="single"/>
              <w:bottom w:color="000000" w:sz="4" w:val="single"/>
              <w:right w:color="000000" w:sz="4" w:val="single"/>
            </w:tcBorders>
            <w:shd w:fill="auto" w:val="clear"/>
          </w:tcPr>
          <w:p w14:paraId="31000000">
            <w:pPr>
              <w:ind/>
              <w:jc w:val="right"/>
              <w:rPr>
                <w:color w:val="000000"/>
              </w:rPr>
            </w:pPr>
            <w:r>
              <w:rPr>
                <w:color w:val="000000"/>
              </w:rPr>
              <w:t>1530</w:t>
            </w:r>
          </w:p>
        </w:tc>
        <w:tc>
          <w:tcPr>
            <w:tcW w:type="dxa" w:w="992"/>
            <w:tcBorders>
              <w:top w:color="000000" w:sz="4" w:val="single"/>
              <w:left w:color="000000" w:sz="4" w:val="single"/>
              <w:bottom w:color="000000" w:sz="4" w:val="single"/>
              <w:right w:color="000000" w:sz="4" w:val="single"/>
            </w:tcBorders>
            <w:shd w:fill="auto" w:val="clear"/>
          </w:tcPr>
          <w:p w14:paraId="32000000">
            <w:pPr>
              <w:ind/>
              <w:jc w:val="right"/>
              <w:rPr>
                <w:color w:val="000000"/>
              </w:rPr>
            </w:pPr>
            <w:r>
              <w:rPr>
                <w:color w:val="000000"/>
              </w:rPr>
              <w:t>1659</w:t>
            </w:r>
          </w:p>
        </w:tc>
        <w:tc>
          <w:tcPr>
            <w:tcW w:type="dxa" w:w="992"/>
            <w:tcBorders>
              <w:top w:color="000000" w:sz="4" w:val="single"/>
              <w:left w:color="000000" w:sz="4" w:val="single"/>
              <w:bottom w:color="000000" w:sz="4" w:val="single"/>
              <w:right w:color="000000" w:sz="4" w:val="single"/>
            </w:tcBorders>
          </w:tcPr>
          <w:p w14:paraId="33000000">
            <w:pPr>
              <w:ind/>
              <w:jc w:val="right"/>
              <w:rPr>
                <w:color w:val="000000"/>
              </w:rPr>
            </w:pPr>
            <w:r>
              <w:rPr>
                <w:color w:val="000000"/>
              </w:rPr>
              <w:t>1405</w:t>
            </w:r>
          </w:p>
        </w:tc>
        <w:tc>
          <w:tcPr>
            <w:tcW w:type="dxa" w:w="1134"/>
            <w:tcBorders>
              <w:top w:color="000000" w:sz="4" w:val="single"/>
              <w:left w:color="000000" w:sz="4" w:val="single"/>
              <w:bottom w:color="000000" w:sz="4" w:val="single"/>
              <w:right w:color="000000" w:sz="4" w:val="single"/>
            </w:tcBorders>
          </w:tcPr>
          <w:p w14:paraId="34000000">
            <w:pPr>
              <w:ind/>
              <w:jc w:val="right"/>
              <w:rPr>
                <w:color w:val="000000"/>
              </w:rPr>
            </w:pPr>
            <w:r>
              <w:rPr>
                <w:color w:val="000000"/>
              </w:rPr>
              <w:t>1839</w:t>
            </w:r>
          </w:p>
        </w:tc>
        <w:tc>
          <w:tcPr>
            <w:tcW w:type="dxa" w:w="1555"/>
            <w:tcBorders>
              <w:top w:color="000000" w:sz="4" w:val="single"/>
              <w:left w:color="000000" w:sz="4" w:val="single"/>
              <w:bottom w:color="000000" w:sz="4" w:val="single"/>
              <w:right w:color="000000" w:sz="4" w:val="single"/>
            </w:tcBorders>
          </w:tcPr>
          <w:p w14:paraId="35000000">
            <w:pPr>
              <w:ind/>
              <w:jc w:val="right"/>
              <w:rPr>
                <w:color w:val="000000"/>
              </w:rPr>
            </w:pPr>
            <w:r>
              <w:rPr>
                <w:color w:val="000000"/>
              </w:rPr>
              <w:t>1512</w:t>
            </w:r>
          </w:p>
        </w:tc>
      </w:tr>
      <w:tr>
        <w:tc>
          <w:tcPr>
            <w:tcW w:type="dxa" w:w="484"/>
            <w:tcBorders>
              <w:top w:color="000000" w:sz="4" w:val="single"/>
              <w:left w:color="000000" w:sz="4" w:val="single"/>
              <w:bottom w:color="000000" w:sz="4" w:val="single"/>
              <w:right w:color="000000" w:sz="4" w:val="single"/>
            </w:tcBorders>
            <w:shd w:fill="auto" w:val="clear"/>
          </w:tcPr>
          <w:p w14:paraId="36000000">
            <w:pPr>
              <w:rPr>
                <w:color w:val="000000"/>
              </w:rPr>
            </w:pPr>
            <w:r>
              <w:rPr>
                <w:color w:val="000000"/>
              </w:rPr>
              <w:t>2</w:t>
            </w:r>
          </w:p>
        </w:tc>
        <w:tc>
          <w:tcPr>
            <w:tcW w:type="dxa" w:w="2913"/>
            <w:tcBorders>
              <w:top w:color="000000" w:sz="4" w:val="single"/>
              <w:left w:color="000000" w:sz="4" w:val="single"/>
              <w:bottom w:color="000000" w:sz="4" w:val="single"/>
              <w:right w:color="000000" w:sz="4" w:val="single"/>
            </w:tcBorders>
            <w:shd w:fill="auto" w:val="clear"/>
          </w:tcPr>
          <w:p w14:paraId="37000000">
            <w:pPr>
              <w:ind/>
              <w:jc w:val="both"/>
              <w:rPr>
                <w:color w:val="000000"/>
              </w:rPr>
            </w:pPr>
            <w:r>
              <w:rPr>
                <w:color w:val="000000"/>
              </w:rPr>
              <w:t>Объем отгруженных товаров собственного производства, выполненных работ и услуг собственными силами по виду деятельности «переработка и консервирование рыбы, ракообразных и моллюсков»</w:t>
            </w:r>
          </w:p>
        </w:tc>
        <w:tc>
          <w:tcPr>
            <w:tcW w:type="dxa" w:w="1134"/>
            <w:tcBorders>
              <w:top w:color="000000" w:sz="4" w:val="single"/>
              <w:left w:color="000000" w:sz="4" w:val="single"/>
              <w:bottom w:color="000000" w:sz="4" w:val="single"/>
              <w:right w:color="000000" w:sz="4" w:val="single"/>
            </w:tcBorders>
            <w:shd w:fill="auto" w:val="clear"/>
          </w:tcPr>
          <w:p w14:paraId="38000000">
            <w:pPr>
              <w:ind/>
              <w:jc w:val="both"/>
              <w:rPr>
                <w:color w:val="000000"/>
              </w:rPr>
            </w:pPr>
            <w:r>
              <w:rPr>
                <w:color w:val="000000"/>
              </w:rPr>
              <w:t>млрд руб.</w:t>
            </w:r>
          </w:p>
        </w:tc>
        <w:tc>
          <w:tcPr>
            <w:tcW w:type="dxa" w:w="993"/>
            <w:tcBorders>
              <w:top w:color="000000" w:sz="4" w:val="single"/>
              <w:left w:color="000000" w:sz="4" w:val="single"/>
              <w:bottom w:color="000000" w:sz="4" w:val="single"/>
              <w:right w:color="000000" w:sz="4" w:val="single"/>
            </w:tcBorders>
            <w:shd w:fill="auto" w:val="clear"/>
          </w:tcPr>
          <w:p w14:paraId="39000000">
            <w:pPr>
              <w:ind/>
              <w:jc w:val="right"/>
              <w:rPr>
                <w:color w:val="000000"/>
              </w:rPr>
            </w:pPr>
            <w:r>
              <w:rPr>
                <w:color w:val="000000"/>
              </w:rPr>
              <w:t>116</w:t>
            </w:r>
          </w:p>
        </w:tc>
        <w:tc>
          <w:tcPr>
            <w:tcW w:type="dxa" w:w="992"/>
            <w:tcBorders>
              <w:top w:color="000000" w:sz="4" w:val="single"/>
              <w:left w:color="000000" w:sz="4" w:val="single"/>
              <w:bottom w:color="000000" w:sz="4" w:val="single"/>
              <w:right w:color="000000" w:sz="4" w:val="single"/>
            </w:tcBorders>
            <w:shd w:fill="auto" w:val="clear"/>
          </w:tcPr>
          <w:p w14:paraId="3A000000">
            <w:pPr>
              <w:ind/>
              <w:jc w:val="right"/>
              <w:rPr>
                <w:color w:val="000000"/>
              </w:rPr>
            </w:pPr>
            <w:r>
              <w:rPr>
                <w:color w:val="000000"/>
              </w:rPr>
              <w:t>142</w:t>
            </w:r>
          </w:p>
        </w:tc>
        <w:tc>
          <w:tcPr>
            <w:tcW w:type="dxa" w:w="992"/>
            <w:tcBorders>
              <w:top w:color="000000" w:sz="4" w:val="single"/>
              <w:left w:color="000000" w:sz="4" w:val="single"/>
              <w:bottom w:color="000000" w:sz="4" w:val="single"/>
              <w:right w:color="000000" w:sz="4" w:val="single"/>
            </w:tcBorders>
          </w:tcPr>
          <w:p w14:paraId="3B000000">
            <w:pPr>
              <w:ind/>
              <w:jc w:val="right"/>
              <w:rPr>
                <w:color w:val="000000"/>
              </w:rPr>
            </w:pPr>
            <w:r>
              <w:rPr>
                <w:color w:val="000000"/>
              </w:rPr>
              <w:t>137</w:t>
            </w:r>
          </w:p>
        </w:tc>
        <w:tc>
          <w:tcPr>
            <w:tcW w:type="dxa" w:w="1134"/>
            <w:tcBorders>
              <w:top w:color="000000" w:sz="4" w:val="single"/>
              <w:left w:color="000000" w:sz="4" w:val="single"/>
              <w:bottom w:color="000000" w:sz="4" w:val="single"/>
              <w:right w:color="000000" w:sz="4" w:val="single"/>
            </w:tcBorders>
          </w:tcPr>
          <w:p w14:paraId="3C000000">
            <w:pPr>
              <w:ind/>
              <w:jc w:val="right"/>
              <w:rPr>
                <w:color w:val="000000"/>
              </w:rPr>
            </w:pPr>
            <w:r>
              <w:rPr>
                <w:color w:val="000000"/>
              </w:rPr>
              <w:t>184</w:t>
            </w:r>
          </w:p>
        </w:tc>
        <w:tc>
          <w:tcPr>
            <w:tcW w:type="dxa" w:w="1555"/>
            <w:tcBorders>
              <w:top w:color="000000" w:sz="4" w:val="single"/>
              <w:left w:color="000000" w:sz="4" w:val="single"/>
              <w:bottom w:color="000000" w:sz="4" w:val="single"/>
              <w:right w:color="000000" w:sz="4" w:val="single"/>
            </w:tcBorders>
          </w:tcPr>
          <w:p w14:paraId="3D000000">
            <w:pPr>
              <w:ind/>
              <w:jc w:val="right"/>
              <w:rPr>
                <w:color w:val="000000"/>
              </w:rPr>
            </w:pPr>
            <w:r>
              <w:rPr>
                <w:color w:val="000000"/>
              </w:rPr>
              <w:t>145</w:t>
            </w:r>
          </w:p>
        </w:tc>
      </w:tr>
      <w:tr>
        <w:tc>
          <w:tcPr>
            <w:tcW w:type="dxa" w:w="484"/>
            <w:tcBorders>
              <w:top w:color="000000" w:sz="4" w:val="single"/>
              <w:left w:color="000000" w:sz="4" w:val="single"/>
              <w:bottom w:color="000000" w:sz="4" w:val="single"/>
              <w:right w:color="000000" w:sz="4" w:val="single"/>
            </w:tcBorders>
            <w:shd w:fill="auto" w:val="clear"/>
          </w:tcPr>
          <w:p w14:paraId="3E000000">
            <w:pPr>
              <w:rPr>
                <w:color w:val="000000"/>
              </w:rPr>
            </w:pPr>
            <w:r>
              <w:rPr>
                <w:color w:val="000000"/>
              </w:rPr>
              <w:t>3</w:t>
            </w:r>
          </w:p>
        </w:tc>
        <w:tc>
          <w:tcPr>
            <w:tcW w:type="dxa" w:w="2913"/>
            <w:tcBorders>
              <w:top w:color="000000" w:sz="4" w:val="single"/>
              <w:left w:color="000000" w:sz="4" w:val="single"/>
              <w:bottom w:color="000000" w:sz="4" w:val="single"/>
              <w:right w:color="000000" w:sz="4" w:val="single"/>
            </w:tcBorders>
            <w:shd w:fill="auto" w:val="clear"/>
          </w:tcPr>
          <w:p w14:paraId="3F000000">
            <w:pPr>
              <w:ind/>
              <w:jc w:val="both"/>
              <w:rPr>
                <w:color w:val="000000"/>
              </w:rPr>
            </w:pPr>
            <w:r>
              <w:rPr>
                <w:color w:val="000000"/>
              </w:rPr>
              <w:t>Объем производства рыбы переработанной и консервированной, ракообразных и моллюсков</w:t>
            </w:r>
          </w:p>
        </w:tc>
        <w:tc>
          <w:tcPr>
            <w:tcW w:type="dxa" w:w="1134"/>
            <w:tcBorders>
              <w:top w:color="000000" w:sz="4" w:val="single"/>
              <w:left w:color="000000" w:sz="4" w:val="single"/>
              <w:bottom w:color="000000" w:sz="4" w:val="single"/>
              <w:right w:color="000000" w:sz="4" w:val="single"/>
            </w:tcBorders>
            <w:shd w:fill="auto" w:val="clear"/>
          </w:tcPr>
          <w:p w14:paraId="40000000">
            <w:pPr>
              <w:ind/>
              <w:jc w:val="both"/>
              <w:rPr>
                <w:color w:val="000000"/>
              </w:rPr>
            </w:pPr>
            <w:r>
              <w:rPr>
                <w:color w:val="000000"/>
              </w:rPr>
              <w:t>тыс. тонн</w:t>
            </w:r>
          </w:p>
        </w:tc>
        <w:tc>
          <w:tcPr>
            <w:tcW w:type="dxa" w:w="993"/>
            <w:tcBorders>
              <w:top w:color="000000" w:sz="4" w:val="single"/>
              <w:left w:color="000000" w:sz="4" w:val="single"/>
              <w:bottom w:color="000000" w:sz="4" w:val="single"/>
              <w:right w:color="000000" w:sz="4" w:val="single"/>
            </w:tcBorders>
            <w:shd w:fill="auto" w:val="clear"/>
          </w:tcPr>
          <w:p w14:paraId="41000000">
            <w:pPr>
              <w:ind/>
              <w:jc w:val="right"/>
              <w:rPr>
                <w:color w:val="000000"/>
              </w:rPr>
            </w:pPr>
            <w:r>
              <w:rPr>
                <w:color w:val="000000"/>
              </w:rPr>
              <w:t>1088</w:t>
            </w:r>
          </w:p>
        </w:tc>
        <w:tc>
          <w:tcPr>
            <w:tcW w:type="dxa" w:w="992"/>
            <w:tcBorders>
              <w:top w:color="000000" w:sz="4" w:val="single"/>
              <w:left w:color="000000" w:sz="4" w:val="single"/>
              <w:bottom w:color="000000" w:sz="4" w:val="single"/>
              <w:right w:color="000000" w:sz="4" w:val="single"/>
            </w:tcBorders>
            <w:shd w:fill="auto" w:val="clear"/>
          </w:tcPr>
          <w:p w14:paraId="42000000">
            <w:pPr>
              <w:ind/>
              <w:jc w:val="right"/>
              <w:rPr>
                <w:color w:val="000000"/>
              </w:rPr>
            </w:pPr>
            <w:r>
              <w:rPr>
                <w:color w:val="000000"/>
              </w:rPr>
              <w:t>1152</w:t>
            </w:r>
          </w:p>
        </w:tc>
        <w:tc>
          <w:tcPr>
            <w:tcW w:type="dxa" w:w="992"/>
            <w:tcBorders>
              <w:top w:color="000000" w:sz="4" w:val="single"/>
              <w:left w:color="000000" w:sz="4" w:val="single"/>
              <w:bottom w:color="000000" w:sz="4" w:val="single"/>
              <w:right w:color="000000" w:sz="4" w:val="single"/>
            </w:tcBorders>
          </w:tcPr>
          <w:p w14:paraId="43000000">
            <w:pPr>
              <w:ind/>
              <w:jc w:val="right"/>
              <w:rPr>
                <w:color w:val="000000"/>
              </w:rPr>
            </w:pPr>
            <w:r>
              <w:rPr>
                <w:color w:val="000000"/>
              </w:rPr>
              <w:t>988</w:t>
            </w:r>
          </w:p>
        </w:tc>
        <w:tc>
          <w:tcPr>
            <w:tcW w:type="dxa" w:w="1134"/>
            <w:tcBorders>
              <w:top w:color="000000" w:sz="4" w:val="single"/>
              <w:left w:color="000000" w:sz="4" w:val="single"/>
              <w:bottom w:color="000000" w:sz="4" w:val="single"/>
              <w:right w:color="000000" w:sz="4" w:val="single"/>
            </w:tcBorders>
          </w:tcPr>
          <w:p w14:paraId="44000000">
            <w:pPr>
              <w:ind/>
              <w:jc w:val="right"/>
              <w:rPr>
                <w:color w:val="000000"/>
              </w:rPr>
            </w:pPr>
            <w:r>
              <w:rPr>
                <w:color w:val="000000"/>
              </w:rPr>
              <w:t>131</w:t>
            </w:r>
            <w:r>
              <w:rPr>
                <w:color w:val="000000"/>
              </w:rPr>
              <w:t>2</w:t>
            </w:r>
          </w:p>
        </w:tc>
        <w:tc>
          <w:tcPr>
            <w:tcW w:type="dxa" w:w="1555"/>
            <w:tcBorders>
              <w:top w:color="000000" w:sz="4" w:val="single"/>
              <w:left w:color="000000" w:sz="4" w:val="single"/>
              <w:bottom w:color="000000" w:sz="4" w:val="single"/>
              <w:right w:color="000000" w:sz="4" w:val="single"/>
            </w:tcBorders>
          </w:tcPr>
          <w:p w14:paraId="45000000">
            <w:pPr>
              <w:ind/>
              <w:jc w:val="right"/>
              <w:rPr>
                <w:color w:val="000000"/>
              </w:rPr>
            </w:pPr>
            <w:r>
              <w:rPr>
                <w:color w:val="000000"/>
              </w:rPr>
              <w:t>10</w:t>
            </w:r>
            <w:r>
              <w:rPr>
                <w:color w:val="000000"/>
              </w:rPr>
              <w:t>95</w:t>
            </w:r>
          </w:p>
        </w:tc>
      </w:tr>
      <w:tr>
        <w:tc>
          <w:tcPr>
            <w:tcW w:type="dxa" w:w="484"/>
            <w:tcBorders>
              <w:top w:color="000000" w:sz="4" w:val="single"/>
              <w:left w:color="000000" w:sz="4" w:val="single"/>
              <w:bottom w:color="000000" w:sz="4" w:val="single"/>
              <w:right w:color="000000" w:sz="4" w:val="single"/>
            </w:tcBorders>
            <w:shd w:fill="auto" w:val="clear"/>
          </w:tcPr>
          <w:p w14:paraId="46000000">
            <w:pPr>
              <w:rPr>
                <w:color w:val="000000"/>
              </w:rPr>
            </w:pPr>
            <w:r>
              <w:rPr>
                <w:color w:val="000000"/>
              </w:rPr>
              <w:t>4</w:t>
            </w:r>
          </w:p>
        </w:tc>
        <w:tc>
          <w:tcPr>
            <w:tcW w:type="dxa" w:w="2913"/>
            <w:tcBorders>
              <w:top w:color="000000" w:sz="4" w:val="single"/>
              <w:left w:color="000000" w:sz="4" w:val="single"/>
              <w:bottom w:color="000000" w:sz="4" w:val="single"/>
              <w:right w:color="000000" w:sz="4" w:val="single"/>
            </w:tcBorders>
            <w:shd w:fill="auto" w:val="clear"/>
          </w:tcPr>
          <w:p w14:paraId="47000000">
            <w:pPr>
              <w:ind/>
              <w:jc w:val="both"/>
              <w:rPr>
                <w:color w:val="000000"/>
              </w:rPr>
            </w:pPr>
            <w:r>
              <w:rPr>
                <w:color w:val="000000"/>
              </w:rPr>
              <w:t>Индекс производства по виду деятельности «переработка и консервирование рыбы, ракообразных и моллюсков»</w:t>
            </w:r>
          </w:p>
        </w:tc>
        <w:tc>
          <w:tcPr>
            <w:tcW w:type="dxa" w:w="1134"/>
            <w:tcBorders>
              <w:top w:color="000000" w:sz="4" w:val="single"/>
              <w:left w:color="000000" w:sz="4" w:val="single"/>
              <w:bottom w:color="000000" w:sz="4" w:val="single"/>
              <w:right w:color="000000" w:sz="4" w:val="single"/>
            </w:tcBorders>
            <w:shd w:fill="auto" w:val="clear"/>
          </w:tcPr>
          <w:p w14:paraId="48000000">
            <w:pPr>
              <w:ind/>
              <w:jc w:val="both"/>
              <w:rPr>
                <w:color w:val="000000"/>
              </w:rPr>
            </w:pPr>
            <w:r>
              <w:rPr>
                <w:color w:val="000000"/>
              </w:rPr>
              <w:t>%</w:t>
            </w:r>
          </w:p>
        </w:tc>
        <w:tc>
          <w:tcPr>
            <w:tcW w:type="dxa" w:w="993"/>
            <w:tcBorders>
              <w:top w:color="000000" w:sz="4" w:val="single"/>
              <w:left w:color="000000" w:sz="4" w:val="single"/>
              <w:bottom w:color="000000" w:sz="4" w:val="single"/>
              <w:right w:color="000000" w:sz="4" w:val="single"/>
            </w:tcBorders>
            <w:shd w:fill="auto" w:val="clear"/>
          </w:tcPr>
          <w:p w14:paraId="49000000">
            <w:pPr>
              <w:ind/>
              <w:jc w:val="right"/>
              <w:rPr>
                <w:color w:val="000000"/>
              </w:rPr>
            </w:pPr>
            <w:r>
              <w:rPr>
                <w:color w:val="000000"/>
              </w:rPr>
              <w:t>91,4</w:t>
            </w:r>
          </w:p>
        </w:tc>
        <w:tc>
          <w:tcPr>
            <w:tcW w:type="dxa" w:w="992"/>
            <w:tcBorders>
              <w:top w:color="000000" w:sz="4" w:val="single"/>
              <w:left w:color="000000" w:sz="4" w:val="single"/>
              <w:bottom w:color="000000" w:sz="4" w:val="single"/>
              <w:right w:color="000000" w:sz="4" w:val="single"/>
            </w:tcBorders>
            <w:shd w:fill="auto" w:val="clear"/>
          </w:tcPr>
          <w:p w14:paraId="4A000000">
            <w:pPr>
              <w:ind/>
              <w:jc w:val="right"/>
              <w:rPr>
                <w:color w:val="000000"/>
              </w:rPr>
            </w:pPr>
            <w:r>
              <w:rPr>
                <w:color w:val="000000"/>
              </w:rPr>
              <w:t>117,3</w:t>
            </w:r>
          </w:p>
          <w:p w14:paraId="4B000000">
            <w:pPr>
              <w:ind/>
              <w:jc w:val="right"/>
              <w:rPr>
                <w:color w:val="000000"/>
              </w:rPr>
            </w:pPr>
          </w:p>
        </w:tc>
        <w:tc>
          <w:tcPr>
            <w:tcW w:type="dxa" w:w="992"/>
            <w:tcBorders>
              <w:top w:color="000000" w:sz="4" w:val="single"/>
              <w:left w:color="000000" w:sz="4" w:val="single"/>
              <w:bottom w:color="000000" w:sz="4" w:val="single"/>
              <w:right w:color="000000" w:sz="4" w:val="single"/>
            </w:tcBorders>
          </w:tcPr>
          <w:p w14:paraId="4C000000">
            <w:pPr>
              <w:ind/>
              <w:jc w:val="right"/>
              <w:rPr>
                <w:color w:val="000000"/>
              </w:rPr>
            </w:pPr>
            <w:r>
              <w:rPr>
                <w:color w:val="000000"/>
              </w:rPr>
              <w:t>79,0</w:t>
            </w:r>
          </w:p>
        </w:tc>
        <w:tc>
          <w:tcPr>
            <w:tcW w:type="dxa" w:w="1134"/>
            <w:tcBorders>
              <w:top w:color="000000" w:sz="4" w:val="single"/>
              <w:left w:color="000000" w:sz="4" w:val="single"/>
              <w:bottom w:color="000000" w:sz="4" w:val="single"/>
              <w:right w:color="000000" w:sz="4" w:val="single"/>
            </w:tcBorders>
          </w:tcPr>
          <w:p w14:paraId="4D000000">
            <w:pPr>
              <w:ind/>
              <w:jc w:val="right"/>
              <w:rPr>
                <w:color w:val="000000"/>
              </w:rPr>
            </w:pPr>
            <w:r>
              <w:rPr>
                <w:color w:val="000000"/>
              </w:rPr>
              <w:t>140,1</w:t>
            </w:r>
          </w:p>
          <w:p w14:paraId="4E000000">
            <w:pPr>
              <w:ind/>
              <w:jc w:val="right"/>
              <w:rPr>
                <w:color w:val="000000"/>
              </w:rPr>
            </w:pPr>
          </w:p>
        </w:tc>
        <w:tc>
          <w:tcPr>
            <w:tcW w:type="dxa" w:w="1555"/>
            <w:tcBorders>
              <w:top w:color="000000" w:sz="4" w:val="single"/>
              <w:left w:color="000000" w:sz="4" w:val="single"/>
              <w:bottom w:color="000000" w:sz="4" w:val="single"/>
              <w:right w:color="000000" w:sz="4" w:val="single"/>
            </w:tcBorders>
          </w:tcPr>
          <w:p w14:paraId="4F000000">
            <w:pPr>
              <w:ind/>
              <w:jc w:val="right"/>
              <w:rPr>
                <w:color w:val="000000"/>
              </w:rPr>
            </w:pPr>
            <w:r>
              <w:rPr>
                <w:color w:val="000000"/>
              </w:rPr>
              <w:t>75,3</w:t>
            </w:r>
          </w:p>
        </w:tc>
      </w:tr>
      <w:tr>
        <w:tc>
          <w:tcPr>
            <w:tcW w:type="dxa" w:w="484"/>
            <w:tcBorders>
              <w:top w:color="000000" w:sz="4" w:val="single"/>
              <w:left w:color="000000" w:sz="4" w:val="single"/>
              <w:bottom w:color="000000" w:sz="4" w:val="single"/>
              <w:right w:color="000000" w:sz="4" w:val="single"/>
            </w:tcBorders>
            <w:shd w:fill="auto" w:val="clear"/>
          </w:tcPr>
          <w:p w14:paraId="50000000">
            <w:pPr>
              <w:rPr>
                <w:color w:val="000000"/>
              </w:rPr>
            </w:pPr>
            <w:r>
              <w:rPr>
                <w:color w:val="000000"/>
              </w:rPr>
              <w:t>5</w:t>
            </w:r>
          </w:p>
        </w:tc>
        <w:tc>
          <w:tcPr>
            <w:tcW w:type="dxa" w:w="2913"/>
            <w:tcBorders>
              <w:top w:color="000000" w:sz="4" w:val="single"/>
              <w:left w:color="000000" w:sz="4" w:val="single"/>
              <w:bottom w:color="000000" w:sz="4" w:val="single"/>
              <w:right w:color="000000" w:sz="4" w:val="single"/>
            </w:tcBorders>
            <w:shd w:fill="auto" w:val="clear"/>
          </w:tcPr>
          <w:p w14:paraId="51000000">
            <w:pPr>
              <w:ind/>
              <w:jc w:val="both"/>
              <w:rPr>
                <w:color w:val="000000"/>
              </w:rPr>
            </w:pPr>
            <w:r>
              <w:rPr>
                <w:color w:val="000000"/>
              </w:rPr>
              <w:t xml:space="preserve">Объем уплаченных рыбохозяйственными организациями Камчатского края налоговых и иных обязательных платежей в консолидированный </w:t>
            </w:r>
            <w:r>
              <w:rPr>
                <w:color w:val="000000"/>
              </w:rPr>
              <w:t>бюджет Российской Федерации (без учета поступлений в государственные внебюджетные фонды)</w:t>
            </w:r>
          </w:p>
        </w:tc>
        <w:tc>
          <w:tcPr>
            <w:tcW w:type="dxa" w:w="1134"/>
            <w:tcBorders>
              <w:top w:color="000000" w:sz="4" w:val="single"/>
              <w:left w:color="000000" w:sz="4" w:val="single"/>
              <w:bottom w:color="000000" w:sz="4" w:val="single"/>
              <w:right w:color="000000" w:sz="4" w:val="single"/>
            </w:tcBorders>
            <w:shd w:fill="auto" w:val="clear"/>
          </w:tcPr>
          <w:p w14:paraId="52000000">
            <w:pPr>
              <w:ind/>
              <w:jc w:val="both"/>
              <w:rPr>
                <w:color w:val="000000"/>
              </w:rPr>
            </w:pPr>
            <w:r>
              <w:rPr>
                <w:color w:val="000000"/>
              </w:rPr>
              <w:t>млн руб.</w:t>
            </w:r>
          </w:p>
        </w:tc>
        <w:tc>
          <w:tcPr>
            <w:tcW w:type="dxa" w:w="993"/>
            <w:tcBorders>
              <w:top w:color="000000" w:sz="4" w:val="single"/>
              <w:left w:color="000000" w:sz="4" w:val="single"/>
              <w:bottom w:color="000000" w:sz="4" w:val="single"/>
              <w:right w:color="000000" w:sz="4" w:val="single"/>
            </w:tcBorders>
            <w:shd w:fill="auto" w:val="clear"/>
          </w:tcPr>
          <w:p w14:paraId="53000000">
            <w:pPr>
              <w:ind/>
              <w:jc w:val="right"/>
              <w:rPr>
                <w:color w:val="000000"/>
              </w:rPr>
            </w:pPr>
            <w:r>
              <w:rPr>
                <w:color w:val="000000"/>
              </w:rPr>
              <w:t>10580</w:t>
            </w:r>
          </w:p>
        </w:tc>
        <w:tc>
          <w:tcPr>
            <w:tcW w:type="dxa" w:w="992"/>
            <w:tcBorders>
              <w:top w:color="000000" w:sz="4" w:val="single"/>
              <w:left w:color="000000" w:sz="4" w:val="single"/>
              <w:bottom w:color="000000" w:sz="4" w:val="single"/>
              <w:right w:color="000000" w:sz="4" w:val="single"/>
            </w:tcBorders>
            <w:shd w:fill="auto" w:val="clear"/>
          </w:tcPr>
          <w:p w14:paraId="54000000">
            <w:pPr>
              <w:ind/>
              <w:jc w:val="right"/>
              <w:rPr>
                <w:color w:val="000000"/>
              </w:rPr>
            </w:pPr>
            <w:r>
              <w:rPr>
                <w:color w:val="000000"/>
              </w:rPr>
              <w:t>121</w:t>
            </w:r>
            <w:r>
              <w:rPr>
                <w:color w:val="000000"/>
              </w:rPr>
              <w:t>39</w:t>
            </w:r>
          </w:p>
        </w:tc>
        <w:tc>
          <w:tcPr>
            <w:tcW w:type="dxa" w:w="992"/>
            <w:tcBorders>
              <w:top w:color="000000" w:sz="4" w:val="single"/>
              <w:left w:color="000000" w:sz="4" w:val="single"/>
              <w:bottom w:color="000000" w:sz="4" w:val="single"/>
              <w:right w:color="000000" w:sz="4" w:val="single"/>
            </w:tcBorders>
          </w:tcPr>
          <w:p w14:paraId="55000000">
            <w:pPr>
              <w:ind/>
              <w:jc w:val="right"/>
              <w:rPr>
                <w:color w:val="000000"/>
              </w:rPr>
            </w:pPr>
            <w:r>
              <w:rPr>
                <w:color w:val="000000"/>
              </w:rPr>
              <w:t>8412</w:t>
            </w:r>
          </w:p>
        </w:tc>
        <w:tc>
          <w:tcPr>
            <w:tcW w:type="dxa" w:w="1134"/>
            <w:tcBorders>
              <w:top w:color="000000" w:sz="4" w:val="single"/>
              <w:left w:color="000000" w:sz="4" w:val="single"/>
              <w:bottom w:color="000000" w:sz="4" w:val="single"/>
              <w:right w:color="000000" w:sz="4" w:val="single"/>
            </w:tcBorders>
            <w:shd w:themeFill="background1" w:val="clear"/>
          </w:tcPr>
          <w:p w14:paraId="56000000">
            <w:pPr>
              <w:ind/>
              <w:jc w:val="right"/>
              <w:rPr>
                <w:color w:val="000000"/>
              </w:rPr>
            </w:pPr>
            <w:r>
              <w:rPr>
                <w:color w:val="000000"/>
              </w:rPr>
              <w:t>17454</w:t>
            </w:r>
          </w:p>
        </w:tc>
        <w:tc>
          <w:tcPr>
            <w:tcW w:type="dxa" w:w="1555"/>
            <w:tcBorders>
              <w:top w:color="000000" w:sz="4" w:val="single"/>
              <w:left w:color="000000" w:sz="4" w:val="single"/>
              <w:bottom w:color="000000" w:sz="4" w:val="single"/>
              <w:right w:color="000000" w:sz="4" w:val="single"/>
            </w:tcBorders>
            <w:shd w:themeFill="background1" w:val="clear"/>
          </w:tcPr>
          <w:p w14:paraId="57000000">
            <w:pPr>
              <w:ind/>
              <w:jc w:val="right"/>
              <w:rPr>
                <w:color w:val="000000"/>
              </w:rPr>
            </w:pPr>
            <w:r>
              <w:rPr>
                <w:color w:val="000000"/>
              </w:rPr>
              <w:t>15549</w:t>
            </w:r>
          </w:p>
        </w:tc>
      </w:tr>
      <w:tr>
        <w:tc>
          <w:tcPr>
            <w:tcW w:type="dxa" w:w="484"/>
            <w:tcBorders>
              <w:top w:color="000000" w:sz="4" w:val="single"/>
              <w:left w:color="000000" w:sz="4" w:val="single"/>
              <w:bottom w:color="000000" w:sz="4" w:val="single"/>
              <w:right w:color="000000" w:sz="4" w:val="single"/>
            </w:tcBorders>
            <w:shd w:fill="auto" w:val="clear"/>
          </w:tcPr>
          <w:p w14:paraId="58000000">
            <w:pPr>
              <w:rPr>
                <w:color w:val="000000"/>
              </w:rPr>
            </w:pPr>
            <w:r>
              <w:rPr>
                <w:color w:val="000000"/>
              </w:rPr>
              <w:t>6</w:t>
            </w:r>
          </w:p>
        </w:tc>
        <w:tc>
          <w:tcPr>
            <w:tcW w:type="dxa" w:w="2913"/>
            <w:tcBorders>
              <w:top w:color="000000" w:sz="4" w:val="single"/>
              <w:left w:color="000000" w:sz="4" w:val="single"/>
              <w:bottom w:color="000000" w:sz="4" w:val="single"/>
              <w:right w:color="000000" w:sz="4" w:val="single"/>
            </w:tcBorders>
            <w:shd w:fill="auto" w:val="clear"/>
          </w:tcPr>
          <w:p w14:paraId="59000000">
            <w:pPr>
              <w:ind/>
              <w:jc w:val="both"/>
              <w:rPr>
                <w:color w:val="000000"/>
              </w:rPr>
            </w:pPr>
            <w:r>
              <w:rPr>
                <w:color w:val="000000"/>
              </w:rPr>
              <w:t>Среднегодовая численность работников рыбохозяйственных организаций</w:t>
            </w:r>
          </w:p>
        </w:tc>
        <w:tc>
          <w:tcPr>
            <w:tcW w:type="dxa" w:w="1134"/>
            <w:tcBorders>
              <w:top w:color="000000" w:sz="4" w:val="single"/>
              <w:left w:color="000000" w:sz="4" w:val="single"/>
              <w:bottom w:color="000000" w:sz="4" w:val="single"/>
              <w:right w:color="000000" w:sz="4" w:val="single"/>
            </w:tcBorders>
            <w:shd w:fill="auto" w:val="clear"/>
          </w:tcPr>
          <w:p w14:paraId="5A000000">
            <w:pPr>
              <w:ind/>
              <w:jc w:val="both"/>
              <w:rPr>
                <w:color w:val="000000"/>
              </w:rPr>
            </w:pPr>
            <w:r>
              <w:rPr>
                <w:color w:val="000000"/>
              </w:rPr>
              <w:t>тыс. чел.</w:t>
            </w:r>
          </w:p>
        </w:tc>
        <w:tc>
          <w:tcPr>
            <w:tcW w:type="dxa" w:w="993"/>
            <w:tcBorders>
              <w:top w:color="000000" w:sz="4" w:val="single"/>
              <w:left w:color="000000" w:sz="4" w:val="single"/>
              <w:bottom w:color="000000" w:sz="4" w:val="single"/>
              <w:right w:color="000000" w:sz="4" w:val="single"/>
            </w:tcBorders>
            <w:shd w:fill="auto" w:val="clear"/>
          </w:tcPr>
          <w:p w14:paraId="5B000000">
            <w:pPr>
              <w:ind/>
              <w:jc w:val="right"/>
              <w:rPr>
                <w:color w:val="000000"/>
              </w:rPr>
            </w:pPr>
            <w:r>
              <w:rPr>
                <w:color w:val="000000"/>
              </w:rPr>
              <w:t>18,0</w:t>
            </w:r>
          </w:p>
        </w:tc>
        <w:tc>
          <w:tcPr>
            <w:tcW w:type="dxa" w:w="992"/>
            <w:tcBorders>
              <w:top w:color="000000" w:sz="4" w:val="single"/>
              <w:left w:color="000000" w:sz="4" w:val="single"/>
              <w:bottom w:color="000000" w:sz="4" w:val="single"/>
              <w:right w:color="000000" w:sz="4" w:val="single"/>
            </w:tcBorders>
            <w:shd w:fill="auto" w:val="clear"/>
          </w:tcPr>
          <w:p w14:paraId="5C000000">
            <w:pPr>
              <w:ind/>
              <w:jc w:val="right"/>
              <w:rPr>
                <w:color w:val="000000"/>
              </w:rPr>
            </w:pPr>
            <w:r>
              <w:rPr>
                <w:color w:val="000000"/>
              </w:rPr>
              <w:t>18,8</w:t>
            </w:r>
          </w:p>
        </w:tc>
        <w:tc>
          <w:tcPr>
            <w:tcW w:type="dxa" w:w="992"/>
            <w:tcBorders>
              <w:top w:color="000000" w:sz="4" w:val="single"/>
              <w:left w:color="000000" w:sz="4" w:val="single"/>
              <w:bottom w:color="000000" w:sz="4" w:val="single"/>
              <w:right w:color="000000" w:sz="4" w:val="single"/>
            </w:tcBorders>
          </w:tcPr>
          <w:p w14:paraId="5D000000">
            <w:pPr>
              <w:ind/>
              <w:jc w:val="right"/>
              <w:rPr>
                <w:color w:val="000000"/>
              </w:rPr>
            </w:pPr>
            <w:r>
              <w:rPr>
                <w:color w:val="000000"/>
              </w:rPr>
              <w:t>18,9</w:t>
            </w:r>
          </w:p>
          <w:p w14:paraId="5E000000">
            <w:pPr>
              <w:ind/>
              <w:jc w:val="right"/>
              <w:rPr>
                <w:color w:val="000000"/>
              </w:rPr>
            </w:pPr>
          </w:p>
        </w:tc>
        <w:tc>
          <w:tcPr>
            <w:tcW w:type="dxa" w:w="1134"/>
            <w:tcBorders>
              <w:top w:color="000000" w:sz="4" w:val="single"/>
              <w:left w:color="000000" w:sz="4" w:val="single"/>
              <w:bottom w:color="000000" w:sz="4" w:val="single"/>
              <w:right w:color="000000" w:sz="4" w:val="single"/>
            </w:tcBorders>
          </w:tcPr>
          <w:p w14:paraId="5F000000">
            <w:pPr>
              <w:ind/>
              <w:jc w:val="right"/>
              <w:rPr>
                <w:color w:val="000000"/>
              </w:rPr>
            </w:pPr>
            <w:r>
              <w:rPr>
                <w:color w:val="000000"/>
              </w:rPr>
              <w:t>18,6</w:t>
            </w:r>
          </w:p>
          <w:p w14:paraId="60000000">
            <w:pPr>
              <w:ind/>
              <w:jc w:val="right"/>
              <w:rPr>
                <w:color w:val="000000"/>
              </w:rPr>
            </w:pPr>
          </w:p>
        </w:tc>
        <w:tc>
          <w:tcPr>
            <w:tcW w:type="dxa" w:w="1555"/>
            <w:tcBorders>
              <w:top w:color="000000" w:sz="4" w:val="single"/>
              <w:left w:color="000000" w:sz="4" w:val="single"/>
              <w:bottom w:color="000000" w:sz="4" w:val="single"/>
              <w:right w:color="000000" w:sz="4" w:val="single"/>
            </w:tcBorders>
          </w:tcPr>
          <w:p w14:paraId="61000000">
            <w:pPr>
              <w:ind/>
              <w:jc w:val="right"/>
              <w:rPr>
                <w:color w:val="000000"/>
              </w:rPr>
            </w:pPr>
            <w:r>
              <w:rPr>
                <w:color w:val="000000"/>
              </w:rPr>
              <w:t>19,0</w:t>
            </w:r>
            <w:r>
              <w:rPr>
                <w:color w:val="000000"/>
                <w:sz w:val="24"/>
              </w:rPr>
              <w:t>*</w:t>
            </w:r>
          </w:p>
        </w:tc>
      </w:tr>
      <w:tr>
        <w:tc>
          <w:tcPr>
            <w:tcW w:type="dxa" w:w="484"/>
            <w:tcBorders>
              <w:top w:color="000000" w:sz="4" w:val="single"/>
              <w:left w:color="000000" w:sz="4" w:val="single"/>
              <w:bottom w:color="000000" w:sz="4" w:val="single"/>
              <w:right w:color="000000" w:sz="4" w:val="single"/>
            </w:tcBorders>
            <w:shd w:fill="auto" w:val="clear"/>
          </w:tcPr>
          <w:p w14:paraId="62000000">
            <w:pPr>
              <w:rPr>
                <w:color w:val="000000"/>
              </w:rPr>
            </w:pPr>
            <w:r>
              <w:rPr>
                <w:color w:val="000000"/>
              </w:rPr>
              <w:t>7</w:t>
            </w:r>
          </w:p>
        </w:tc>
        <w:tc>
          <w:tcPr>
            <w:tcW w:type="dxa" w:w="2913"/>
            <w:tcBorders>
              <w:top w:color="000000" w:sz="4" w:val="single"/>
              <w:left w:color="000000" w:sz="4" w:val="single"/>
              <w:bottom w:color="000000" w:sz="4" w:val="single"/>
              <w:right w:color="000000" w:sz="4" w:val="single"/>
            </w:tcBorders>
            <w:shd w:fill="auto" w:val="clear"/>
          </w:tcPr>
          <w:p w14:paraId="63000000">
            <w:pPr>
              <w:ind/>
              <w:jc w:val="both"/>
              <w:rPr>
                <w:color w:val="000000"/>
              </w:rPr>
            </w:pPr>
            <w:r>
              <w:rPr>
                <w:color w:val="000000"/>
              </w:rPr>
              <w:t xml:space="preserve">Экспорт рыбы, рыбо- и морепродукции </w:t>
            </w:r>
          </w:p>
          <w:p w14:paraId="64000000">
            <w:pPr>
              <w:ind/>
              <w:jc w:val="both"/>
              <w:rPr>
                <w:color w:val="000000"/>
              </w:rPr>
            </w:pPr>
          </w:p>
        </w:tc>
        <w:tc>
          <w:tcPr>
            <w:tcW w:type="dxa" w:w="1134"/>
            <w:tcBorders>
              <w:top w:color="000000" w:sz="4" w:val="single"/>
              <w:left w:color="000000" w:sz="4" w:val="single"/>
              <w:bottom w:color="000000" w:sz="4" w:val="single"/>
              <w:right w:color="000000" w:sz="4" w:val="single"/>
            </w:tcBorders>
            <w:shd w:fill="auto" w:val="clear"/>
          </w:tcPr>
          <w:p w14:paraId="65000000">
            <w:pPr>
              <w:ind/>
              <w:jc w:val="both"/>
              <w:rPr>
                <w:color w:val="000000"/>
              </w:rPr>
            </w:pPr>
            <w:r>
              <w:rPr>
                <w:color w:val="000000"/>
              </w:rPr>
              <w:t>млн долл. США</w:t>
            </w:r>
          </w:p>
        </w:tc>
        <w:tc>
          <w:tcPr>
            <w:tcW w:type="dxa" w:w="993"/>
            <w:tcBorders>
              <w:top w:color="000000" w:sz="4" w:val="single"/>
              <w:left w:color="000000" w:sz="4" w:val="single"/>
              <w:bottom w:color="000000" w:sz="4" w:val="single"/>
              <w:right w:color="000000" w:sz="4" w:val="single"/>
            </w:tcBorders>
            <w:shd w:fill="auto" w:val="clear"/>
          </w:tcPr>
          <w:p w14:paraId="66000000">
            <w:pPr>
              <w:ind/>
              <w:jc w:val="right"/>
              <w:rPr>
                <w:color w:val="000000"/>
              </w:rPr>
            </w:pPr>
            <w:r>
              <w:rPr>
                <w:color w:val="000000"/>
              </w:rPr>
              <w:t>786</w:t>
            </w:r>
          </w:p>
        </w:tc>
        <w:tc>
          <w:tcPr>
            <w:tcW w:type="dxa" w:w="992"/>
            <w:tcBorders>
              <w:top w:color="000000" w:sz="4" w:val="single"/>
              <w:left w:color="000000" w:sz="4" w:val="single"/>
              <w:bottom w:color="000000" w:sz="4" w:val="single"/>
              <w:right w:color="000000" w:sz="4" w:val="single"/>
            </w:tcBorders>
            <w:shd w:fill="auto" w:val="clear"/>
          </w:tcPr>
          <w:p w14:paraId="67000000">
            <w:pPr>
              <w:ind/>
              <w:jc w:val="right"/>
              <w:rPr>
                <w:color w:val="000000"/>
              </w:rPr>
            </w:pPr>
            <w:r>
              <w:rPr>
                <w:color w:val="000000"/>
              </w:rPr>
              <w:t>958</w:t>
            </w:r>
          </w:p>
        </w:tc>
        <w:tc>
          <w:tcPr>
            <w:tcW w:type="dxa" w:w="992"/>
            <w:tcBorders>
              <w:top w:color="000000" w:sz="4" w:val="single"/>
              <w:left w:color="000000" w:sz="4" w:val="single"/>
              <w:bottom w:color="000000" w:sz="4" w:val="single"/>
              <w:right w:color="000000" w:sz="4" w:val="single"/>
            </w:tcBorders>
          </w:tcPr>
          <w:p w14:paraId="68000000">
            <w:pPr>
              <w:ind/>
              <w:jc w:val="right"/>
              <w:rPr>
                <w:color w:val="000000"/>
              </w:rPr>
            </w:pPr>
            <w:r>
              <w:rPr>
                <w:color w:val="000000"/>
              </w:rPr>
              <w:t>1041</w:t>
            </w:r>
          </w:p>
        </w:tc>
        <w:tc>
          <w:tcPr>
            <w:tcW w:type="dxa" w:w="1134"/>
            <w:tcBorders>
              <w:top w:color="000000" w:sz="4" w:val="single"/>
              <w:left w:color="000000" w:sz="4" w:val="single"/>
              <w:bottom w:color="000000" w:sz="4" w:val="single"/>
              <w:right w:color="000000" w:sz="4" w:val="single"/>
            </w:tcBorders>
          </w:tcPr>
          <w:p w14:paraId="69000000">
            <w:pPr>
              <w:ind/>
              <w:jc w:val="right"/>
              <w:rPr>
                <w:color w:val="000000"/>
              </w:rPr>
            </w:pPr>
            <w:r>
              <w:rPr>
                <w:color w:val="000000"/>
              </w:rPr>
              <w:t>1123</w:t>
            </w:r>
          </w:p>
        </w:tc>
        <w:tc>
          <w:tcPr>
            <w:tcW w:type="dxa" w:w="1555"/>
            <w:tcBorders>
              <w:top w:color="000000" w:sz="4" w:val="single"/>
              <w:left w:color="000000" w:sz="4" w:val="single"/>
              <w:bottom w:color="000000" w:sz="4" w:val="single"/>
              <w:right w:color="000000" w:sz="4" w:val="single"/>
            </w:tcBorders>
          </w:tcPr>
          <w:p w14:paraId="6A000000">
            <w:pPr>
              <w:ind/>
              <w:jc w:val="right"/>
              <w:rPr>
                <w:color w:val="000000"/>
              </w:rPr>
            </w:pPr>
            <w:r>
              <w:rPr>
                <w:color w:val="000000"/>
              </w:rPr>
              <w:t>836</w:t>
            </w:r>
          </w:p>
        </w:tc>
      </w:tr>
      <w:tr>
        <w:tc>
          <w:tcPr>
            <w:tcW w:type="dxa" w:w="484"/>
            <w:tcBorders>
              <w:top w:color="000000" w:sz="4" w:val="single"/>
              <w:left w:color="000000" w:sz="4" w:val="single"/>
              <w:bottom w:color="000000" w:sz="4" w:val="single"/>
              <w:right w:color="000000" w:sz="4" w:val="single"/>
            </w:tcBorders>
            <w:shd w:fill="auto" w:val="clear"/>
          </w:tcPr>
          <w:p w14:paraId="6B000000">
            <w:pPr>
              <w:rPr>
                <w:color w:val="000000"/>
              </w:rPr>
            </w:pPr>
            <w:r>
              <w:rPr>
                <w:color w:val="000000"/>
              </w:rPr>
              <w:t>8</w:t>
            </w:r>
          </w:p>
        </w:tc>
        <w:tc>
          <w:tcPr>
            <w:tcW w:type="dxa" w:w="2913"/>
            <w:tcBorders>
              <w:top w:color="000000" w:sz="4" w:val="single"/>
              <w:left w:color="000000" w:sz="4" w:val="single"/>
              <w:bottom w:color="000000" w:sz="4" w:val="single"/>
              <w:right w:color="000000" w:sz="4" w:val="single"/>
            </w:tcBorders>
            <w:shd w:fill="auto" w:val="clear"/>
          </w:tcPr>
          <w:p w14:paraId="6C000000">
            <w:pPr>
              <w:ind/>
              <w:jc w:val="both"/>
              <w:rPr>
                <w:color w:val="000000"/>
              </w:rPr>
            </w:pPr>
            <w:r>
              <w:rPr>
                <w:color w:val="000000"/>
              </w:rPr>
              <w:t>Объем инвестиций в основной капитал рыбохозяйственных организаций</w:t>
            </w:r>
          </w:p>
        </w:tc>
        <w:tc>
          <w:tcPr>
            <w:tcW w:type="dxa" w:w="1134"/>
            <w:tcBorders>
              <w:top w:color="000000" w:sz="4" w:val="single"/>
              <w:left w:color="000000" w:sz="4" w:val="single"/>
              <w:bottom w:color="000000" w:sz="4" w:val="single"/>
              <w:right w:color="000000" w:sz="4" w:val="single"/>
            </w:tcBorders>
            <w:shd w:fill="auto" w:val="clear"/>
          </w:tcPr>
          <w:p w14:paraId="6D000000">
            <w:pPr>
              <w:ind/>
              <w:jc w:val="both"/>
              <w:rPr>
                <w:color w:val="000000"/>
              </w:rPr>
            </w:pPr>
            <w:r>
              <w:rPr>
                <w:color w:val="000000"/>
              </w:rPr>
              <w:t>млн руб.</w:t>
            </w:r>
          </w:p>
        </w:tc>
        <w:tc>
          <w:tcPr>
            <w:tcW w:type="dxa" w:w="993"/>
            <w:tcBorders>
              <w:top w:color="000000" w:sz="4" w:val="single"/>
              <w:left w:color="000000" w:sz="4" w:val="single"/>
              <w:bottom w:color="000000" w:sz="4" w:val="single"/>
              <w:right w:color="000000" w:sz="4" w:val="single"/>
            </w:tcBorders>
            <w:shd w:fill="auto" w:val="clear"/>
          </w:tcPr>
          <w:p w14:paraId="6E000000">
            <w:pPr>
              <w:ind/>
              <w:jc w:val="right"/>
              <w:rPr>
                <w:color w:val="000000"/>
              </w:rPr>
            </w:pPr>
            <w:r>
              <w:rPr>
                <w:color w:val="000000"/>
              </w:rPr>
              <w:t>19157</w:t>
            </w:r>
          </w:p>
        </w:tc>
        <w:tc>
          <w:tcPr>
            <w:tcW w:type="dxa" w:w="992"/>
            <w:tcBorders>
              <w:top w:color="000000" w:sz="4" w:val="single"/>
              <w:left w:color="000000" w:sz="4" w:val="single"/>
              <w:bottom w:color="000000" w:sz="4" w:val="single"/>
              <w:right w:color="000000" w:sz="4" w:val="single"/>
            </w:tcBorders>
            <w:shd w:fill="auto" w:val="clear"/>
          </w:tcPr>
          <w:p w14:paraId="6F000000">
            <w:pPr>
              <w:ind/>
              <w:jc w:val="right"/>
              <w:rPr>
                <w:color w:val="000000"/>
              </w:rPr>
            </w:pPr>
            <w:r>
              <w:rPr>
                <w:color w:val="000000"/>
              </w:rPr>
              <w:t>24335</w:t>
            </w:r>
          </w:p>
          <w:p w14:paraId="70000000">
            <w:pPr>
              <w:ind/>
              <w:jc w:val="right"/>
              <w:rPr>
                <w:color w:val="000000"/>
              </w:rPr>
            </w:pPr>
          </w:p>
        </w:tc>
        <w:tc>
          <w:tcPr>
            <w:tcW w:type="dxa" w:w="992"/>
            <w:tcBorders>
              <w:top w:color="000000" w:sz="4" w:val="single"/>
              <w:left w:color="000000" w:sz="4" w:val="single"/>
              <w:bottom w:color="000000" w:sz="4" w:val="single"/>
              <w:right w:color="000000" w:sz="4" w:val="single"/>
            </w:tcBorders>
          </w:tcPr>
          <w:p w14:paraId="71000000">
            <w:pPr>
              <w:ind/>
              <w:jc w:val="right"/>
              <w:rPr>
                <w:color w:val="000000"/>
              </w:rPr>
            </w:pPr>
            <w:r>
              <w:rPr>
                <w:color w:val="000000"/>
              </w:rPr>
              <w:t>23237</w:t>
            </w:r>
          </w:p>
        </w:tc>
        <w:tc>
          <w:tcPr>
            <w:tcW w:type="dxa" w:w="1134"/>
            <w:tcBorders>
              <w:top w:color="000000" w:sz="4" w:val="single"/>
              <w:left w:color="000000" w:sz="4" w:val="single"/>
              <w:bottom w:color="000000" w:sz="4" w:val="single"/>
              <w:right w:color="000000" w:sz="4" w:val="single"/>
            </w:tcBorders>
          </w:tcPr>
          <w:p w14:paraId="72000000">
            <w:pPr>
              <w:ind/>
              <w:jc w:val="right"/>
              <w:rPr>
                <w:color w:val="000000"/>
              </w:rPr>
            </w:pPr>
            <w:r>
              <w:rPr>
                <w:color w:val="000000"/>
              </w:rPr>
              <w:t>19785</w:t>
            </w:r>
          </w:p>
        </w:tc>
        <w:tc>
          <w:tcPr>
            <w:tcW w:type="dxa" w:w="1555"/>
            <w:tcBorders>
              <w:top w:color="000000" w:sz="4" w:val="single"/>
              <w:left w:color="000000" w:sz="4" w:val="single"/>
              <w:bottom w:color="000000" w:sz="4" w:val="single"/>
              <w:right w:color="000000" w:sz="4" w:val="single"/>
            </w:tcBorders>
          </w:tcPr>
          <w:p w14:paraId="73000000">
            <w:pPr>
              <w:ind/>
              <w:jc w:val="right"/>
              <w:rPr>
                <w:color w:val="000000"/>
              </w:rPr>
            </w:pPr>
            <w:r>
              <w:rPr>
                <w:color w:val="000000"/>
              </w:rPr>
              <w:t>15292</w:t>
            </w:r>
            <w:r>
              <w:rPr>
                <w:color w:val="000000"/>
                <w:sz w:val="24"/>
              </w:rPr>
              <w:t>**</w:t>
            </w:r>
          </w:p>
        </w:tc>
      </w:tr>
      <w:tr>
        <w:tc>
          <w:tcPr>
            <w:tcW w:type="dxa" w:w="484"/>
            <w:tcBorders>
              <w:top w:color="000000" w:sz="4" w:val="single"/>
              <w:left w:color="000000" w:sz="4" w:val="single"/>
              <w:bottom w:color="000000" w:sz="4" w:val="single"/>
              <w:right w:color="000000" w:sz="4" w:val="single"/>
            </w:tcBorders>
            <w:shd w:fill="auto" w:val="clear"/>
          </w:tcPr>
          <w:p w14:paraId="74000000">
            <w:pPr>
              <w:rPr>
                <w:color w:val="000000"/>
              </w:rPr>
            </w:pPr>
            <w:r>
              <w:rPr>
                <w:color w:val="000000"/>
              </w:rPr>
              <w:t>9</w:t>
            </w:r>
          </w:p>
        </w:tc>
        <w:tc>
          <w:tcPr>
            <w:tcW w:type="dxa" w:w="2913"/>
            <w:tcBorders>
              <w:top w:color="000000" w:sz="4" w:val="single"/>
              <w:left w:color="000000" w:sz="4" w:val="single"/>
              <w:bottom w:color="000000" w:sz="4" w:val="single"/>
              <w:right w:color="000000" w:sz="4" w:val="single"/>
            </w:tcBorders>
            <w:shd w:fill="auto" w:val="clear"/>
          </w:tcPr>
          <w:p w14:paraId="75000000">
            <w:pPr>
              <w:ind/>
              <w:jc w:val="both"/>
              <w:rPr>
                <w:color w:val="000000"/>
              </w:rPr>
            </w:pPr>
            <w:r>
              <w:rPr>
                <w:color w:val="000000"/>
              </w:rPr>
              <w:t>Сальдированный финансовый результат рыбохозяйственных организаций (прибыль минус убыток)</w:t>
            </w:r>
          </w:p>
        </w:tc>
        <w:tc>
          <w:tcPr>
            <w:tcW w:type="dxa" w:w="1134"/>
            <w:tcBorders>
              <w:top w:color="000000" w:sz="4" w:val="single"/>
              <w:left w:color="000000" w:sz="4" w:val="single"/>
              <w:bottom w:color="000000" w:sz="4" w:val="single"/>
              <w:right w:color="000000" w:sz="4" w:val="single"/>
            </w:tcBorders>
            <w:shd w:fill="auto" w:val="clear"/>
          </w:tcPr>
          <w:p w14:paraId="76000000">
            <w:pPr>
              <w:ind/>
              <w:jc w:val="both"/>
              <w:rPr>
                <w:color w:val="000000"/>
              </w:rPr>
            </w:pPr>
            <w:r>
              <w:rPr>
                <w:color w:val="000000"/>
              </w:rPr>
              <w:t>млн руб.</w:t>
            </w:r>
          </w:p>
        </w:tc>
        <w:tc>
          <w:tcPr>
            <w:tcW w:type="dxa" w:w="993"/>
            <w:tcBorders>
              <w:top w:color="000000" w:sz="4" w:val="single"/>
              <w:left w:color="000000" w:sz="4" w:val="single"/>
              <w:bottom w:color="000000" w:sz="4" w:val="single"/>
              <w:right w:color="000000" w:sz="4" w:val="single"/>
            </w:tcBorders>
            <w:shd w:fill="auto" w:val="clear"/>
          </w:tcPr>
          <w:p w14:paraId="77000000">
            <w:pPr>
              <w:ind/>
              <w:jc w:val="right"/>
              <w:rPr>
                <w:color w:val="000000"/>
              </w:rPr>
            </w:pPr>
            <w:r>
              <w:rPr>
                <w:color w:val="000000"/>
              </w:rPr>
              <w:t>28168</w:t>
            </w:r>
          </w:p>
        </w:tc>
        <w:tc>
          <w:tcPr>
            <w:tcW w:type="dxa" w:w="992"/>
            <w:tcBorders>
              <w:top w:color="000000" w:sz="4" w:val="single"/>
              <w:left w:color="000000" w:sz="4" w:val="single"/>
              <w:bottom w:color="000000" w:sz="4" w:val="single"/>
              <w:right w:color="000000" w:sz="4" w:val="single"/>
            </w:tcBorders>
            <w:shd w:fill="auto" w:val="clear"/>
          </w:tcPr>
          <w:p w14:paraId="78000000">
            <w:pPr>
              <w:ind/>
              <w:jc w:val="right"/>
              <w:rPr>
                <w:color w:val="000000"/>
              </w:rPr>
            </w:pPr>
            <w:r>
              <w:rPr>
                <w:color w:val="000000"/>
              </w:rPr>
              <w:t>58741</w:t>
            </w:r>
          </w:p>
        </w:tc>
        <w:tc>
          <w:tcPr>
            <w:tcW w:type="dxa" w:w="992"/>
            <w:tcBorders>
              <w:top w:color="000000" w:sz="4" w:val="single"/>
              <w:left w:color="000000" w:sz="4" w:val="single"/>
              <w:bottom w:color="000000" w:sz="4" w:val="single"/>
              <w:right w:color="000000" w:sz="4" w:val="single"/>
            </w:tcBorders>
          </w:tcPr>
          <w:p w14:paraId="79000000">
            <w:pPr>
              <w:ind/>
              <w:jc w:val="right"/>
              <w:rPr>
                <w:color w:val="000000"/>
              </w:rPr>
            </w:pPr>
            <w:r>
              <w:rPr>
                <w:color w:val="000000"/>
              </w:rPr>
              <w:t>28355</w:t>
            </w:r>
          </w:p>
        </w:tc>
        <w:tc>
          <w:tcPr>
            <w:tcW w:type="dxa" w:w="1134"/>
            <w:tcBorders>
              <w:top w:color="000000" w:sz="4" w:val="single"/>
              <w:left w:color="000000" w:sz="4" w:val="single"/>
              <w:bottom w:color="000000" w:sz="4" w:val="single"/>
              <w:right w:color="000000" w:sz="4" w:val="single"/>
            </w:tcBorders>
          </w:tcPr>
          <w:p w14:paraId="7A000000">
            <w:pPr>
              <w:ind/>
              <w:jc w:val="right"/>
              <w:rPr>
                <w:color w:val="000000"/>
              </w:rPr>
            </w:pPr>
            <w:r>
              <w:rPr>
                <w:color w:val="000000"/>
              </w:rPr>
              <w:t>30999</w:t>
            </w:r>
          </w:p>
        </w:tc>
        <w:tc>
          <w:tcPr>
            <w:tcW w:type="dxa" w:w="1555"/>
            <w:tcBorders>
              <w:top w:color="000000" w:sz="4" w:val="single"/>
              <w:left w:color="000000" w:sz="4" w:val="single"/>
              <w:bottom w:color="000000" w:sz="4" w:val="single"/>
              <w:right w:color="000000" w:sz="4" w:val="single"/>
            </w:tcBorders>
          </w:tcPr>
          <w:p w14:paraId="7B000000">
            <w:pPr>
              <w:ind/>
              <w:jc w:val="right"/>
              <w:rPr>
                <w:color w:val="000000"/>
              </w:rPr>
            </w:pPr>
            <w:r>
              <w:rPr>
                <w:color w:val="000000"/>
              </w:rPr>
              <w:t>19206</w:t>
            </w:r>
            <w:r>
              <w:rPr>
                <w:color w:val="000000"/>
                <w:sz w:val="24"/>
              </w:rPr>
              <w:t>*</w:t>
            </w:r>
          </w:p>
        </w:tc>
      </w:tr>
    </w:tbl>
    <w:p w14:paraId="7C000000">
      <w:pPr>
        <w:widowControl w:val="0"/>
        <w:ind/>
        <w:jc w:val="both"/>
        <w:rPr>
          <w:color w:val="000000"/>
          <w:sz w:val="24"/>
        </w:rPr>
      </w:pPr>
      <w:r>
        <w:rPr>
          <w:color w:val="000000"/>
          <w:sz w:val="24"/>
          <w:vertAlign w:val="superscript"/>
        </w:rPr>
        <w:t>2</w:t>
      </w:r>
      <w:r>
        <w:rPr>
          <w:color w:val="000000"/>
          <w:sz w:val="24"/>
        </w:rPr>
        <w:t xml:space="preserve"> – Показатели </w:t>
      </w:r>
      <w:r>
        <w:rPr>
          <w:color w:val="000000"/>
          <w:sz w:val="24"/>
        </w:rPr>
        <w:t xml:space="preserve">по строкам 2-4, 6,8,9 </w:t>
      </w:r>
      <w:r>
        <w:rPr>
          <w:color w:val="000000"/>
          <w:sz w:val="24"/>
        </w:rPr>
        <w:t>за 2020-2023 годы представлены на основании статистического сборника «Рыбопромышленный комплекс Камчатского края» за 20</w:t>
      </w:r>
      <w:r>
        <w:rPr>
          <w:color w:val="000000"/>
          <w:sz w:val="24"/>
        </w:rPr>
        <w:t>23 год</w:t>
      </w:r>
      <w:r>
        <w:rPr>
          <w:color w:val="000000"/>
          <w:sz w:val="24"/>
        </w:rPr>
        <w:t xml:space="preserve"> (</w:t>
      </w:r>
      <w:r>
        <w:rPr>
          <w:color w:val="000000"/>
          <w:sz w:val="24"/>
        </w:rPr>
        <w:t>номер по каталогу 4.1.3</w:t>
      </w:r>
      <w:r>
        <w:rPr>
          <w:color w:val="000000"/>
          <w:sz w:val="24"/>
        </w:rPr>
        <w:t>)</w:t>
      </w:r>
      <w:r>
        <w:rPr>
          <w:color w:val="000000"/>
          <w:sz w:val="24"/>
        </w:rPr>
        <w:t>, п</w:t>
      </w:r>
      <w:r>
        <w:rPr>
          <w:color w:val="000000"/>
          <w:sz w:val="24"/>
        </w:rPr>
        <w:t>оказатели за 2024 год представлены на основании оперативных данных статистических бюллетеней</w:t>
      </w:r>
      <w:r>
        <w:rPr>
          <w:color w:val="000000"/>
          <w:sz w:val="24"/>
        </w:rPr>
        <w:t xml:space="preserve"> за соответствующий период</w:t>
      </w:r>
    </w:p>
    <w:p w14:paraId="7D000000">
      <w:pPr>
        <w:widowControl w:val="0"/>
        <w:ind/>
        <w:rPr>
          <w:color w:val="000000"/>
          <w:sz w:val="24"/>
        </w:rPr>
      </w:pPr>
      <w:r>
        <w:rPr>
          <w:color w:val="000000"/>
          <w:sz w:val="24"/>
        </w:rPr>
        <w:t>* по состоянию на 01.12.2024</w:t>
      </w:r>
    </w:p>
    <w:p w14:paraId="7E000000">
      <w:pPr>
        <w:widowControl w:val="0"/>
        <w:ind/>
        <w:rPr>
          <w:color w:val="000000"/>
          <w:sz w:val="24"/>
        </w:rPr>
      </w:pPr>
      <w:r>
        <w:rPr>
          <w:color w:val="000000"/>
          <w:sz w:val="24"/>
        </w:rPr>
        <w:t>** по состоянию на 01.10.2024</w:t>
      </w:r>
    </w:p>
    <w:p w14:paraId="7F000000">
      <w:pPr>
        <w:ind w:firstLine="709" w:left="0"/>
        <w:jc w:val="both"/>
        <w:rPr>
          <w:rStyle w:val="Style_2_ch"/>
          <w:color w:val="000000"/>
        </w:rPr>
      </w:pPr>
    </w:p>
    <w:p w14:paraId="80000000">
      <w:pPr>
        <w:ind w:firstLine="709" w:left="0"/>
        <w:jc w:val="both"/>
        <w:rPr>
          <w:color w:val="000000"/>
        </w:rPr>
      </w:pPr>
      <w:r>
        <w:rPr>
          <w:color w:val="000000"/>
        </w:rPr>
        <w:t>К основным факторам, оказавшим влияние на развитие рыбохозяйственного комплекса Камчатского края в 2024 году, можно отнести следующие:</w:t>
      </w:r>
    </w:p>
    <w:p w14:paraId="81000000">
      <w:pPr>
        <w:ind w:firstLine="709" w:left="0"/>
        <w:jc w:val="both"/>
        <w:rPr>
          <w:color w:val="000000"/>
        </w:rPr>
      </w:pPr>
      <w:r>
        <w:rPr>
          <w:color w:val="000000"/>
        </w:rPr>
        <w:t xml:space="preserve">– снижение объема вылова водных биологических ресурсов, обусловленное нерестовым подходом лососевых видов рыб; </w:t>
      </w:r>
    </w:p>
    <w:p w14:paraId="82000000">
      <w:pPr>
        <w:ind w:firstLine="709" w:left="0"/>
        <w:jc w:val="both"/>
        <w:rPr>
          <w:color w:val="000000"/>
        </w:rPr>
      </w:pPr>
      <w:r>
        <w:rPr>
          <w:color w:val="000000"/>
        </w:rPr>
        <w:t>– большой объем инвестиционных обязательств отраслевых организаций в рамках программы инвестицион</w:t>
      </w:r>
      <w:r>
        <w:rPr>
          <w:color w:val="000000"/>
        </w:rPr>
        <w:t>ных квот первого и второго этапов</w:t>
      </w:r>
      <w:r>
        <w:rPr>
          <w:color w:val="000000"/>
        </w:rPr>
        <w:t xml:space="preserve">; </w:t>
      </w:r>
    </w:p>
    <w:p w14:paraId="83000000">
      <w:pPr>
        <w:ind w:firstLine="709" w:left="0"/>
        <w:jc w:val="both"/>
        <w:rPr>
          <w:color w:val="000000"/>
        </w:rPr>
      </w:pPr>
      <w:r>
        <w:rPr>
          <w:color w:val="000000"/>
        </w:rPr>
        <w:t xml:space="preserve">– высокая фискальная нагрузка на предприятия рыбохозяйственного комплекса региона, в том числе высокий размер ставок сбора за пользование объектами водных биологических ресурсов и экспортных пошлин на рыбную продукцию; </w:t>
      </w:r>
    </w:p>
    <w:p w14:paraId="84000000">
      <w:pPr>
        <w:ind w:firstLine="709" w:left="0"/>
        <w:jc w:val="both"/>
        <w:rPr>
          <w:color w:val="000000"/>
        </w:rPr>
      </w:pPr>
      <w:r>
        <w:rPr>
          <w:color w:val="000000"/>
        </w:rPr>
        <w:t xml:space="preserve">– инфляция: рост цен на энергоносители, основные средства, товарно-материальные ценности и другие товары; </w:t>
      </w:r>
    </w:p>
    <w:p w14:paraId="85000000">
      <w:pPr>
        <w:ind w:firstLine="709" w:left="0"/>
        <w:jc w:val="both"/>
        <w:rPr>
          <w:color w:val="000000"/>
        </w:rPr>
      </w:pPr>
      <w:r>
        <w:rPr>
          <w:color w:val="000000"/>
        </w:rPr>
        <w:t xml:space="preserve">– рост затрат, связанных с изменением географии экспортных поставок и введенными антироссийскими санкциями, ограничение экспорта продукции из водных биологических ресурсов на европейский и североамериканский рынки; </w:t>
      </w:r>
    </w:p>
    <w:p w14:paraId="86000000">
      <w:pPr>
        <w:ind w:firstLine="709" w:left="0"/>
        <w:jc w:val="both"/>
        <w:rPr>
          <w:color w:val="000000"/>
        </w:rPr>
      </w:pPr>
      <w:r>
        <w:rPr>
          <w:color w:val="000000"/>
        </w:rPr>
        <w:t xml:space="preserve">– волатильность цен на водные биоресурсы на мировом рынке; </w:t>
      </w:r>
    </w:p>
    <w:p w14:paraId="87000000">
      <w:pPr>
        <w:ind w:firstLine="709" w:left="0"/>
        <w:jc w:val="both"/>
        <w:rPr>
          <w:color w:val="000000"/>
        </w:rPr>
      </w:pPr>
      <w:r>
        <w:rPr>
          <w:color w:val="000000"/>
        </w:rPr>
        <w:t xml:space="preserve">– высокие проценты по кредитованию в целях реализации инвестиционных проектов по строительству судов рыбопромыслового флота и береговых комплексов; </w:t>
      </w:r>
    </w:p>
    <w:p w14:paraId="88000000">
      <w:pPr>
        <w:ind w:firstLine="709" w:left="0"/>
        <w:jc w:val="both"/>
        <w:rPr>
          <w:color w:val="000000"/>
        </w:rPr>
      </w:pPr>
      <w:r>
        <w:rPr>
          <w:color w:val="000000"/>
        </w:rPr>
        <w:t>– нал</w:t>
      </w:r>
      <w:r>
        <w:rPr>
          <w:color w:val="000000"/>
        </w:rPr>
        <w:t>ичие у рыбохозяйственных организаций потребности в значительном объеме денежных средств для обеспечения платы за заключение нового договора пользования рыболовным участком для осуществления промышленного рыболовства и организации любительского рыболовства.</w:t>
      </w:r>
    </w:p>
    <w:p w14:paraId="89000000">
      <w:pPr>
        <w:ind w:firstLine="709" w:left="0"/>
        <w:jc w:val="both"/>
        <w:rPr>
          <w:rStyle w:val="Style_2_ch"/>
          <w:color w:val="000000"/>
        </w:rPr>
      </w:pPr>
    </w:p>
    <w:p w14:paraId="8A000000">
      <w:pPr>
        <w:ind/>
        <w:jc w:val="center"/>
        <w:rPr>
          <w:rStyle w:val="Style_2_ch"/>
          <w:color w:val="000000"/>
          <w:u w:val="single"/>
        </w:rPr>
      </w:pPr>
      <w:r>
        <w:rPr>
          <w:rStyle w:val="Style_2_ch"/>
          <w:color w:val="000000"/>
          <w:u w:val="single"/>
        </w:rPr>
        <w:t>Развитие инвестиционного потенциала рыбной отрасли</w:t>
      </w:r>
    </w:p>
    <w:p w14:paraId="8B000000">
      <w:pPr>
        <w:ind w:firstLine="709" w:left="0"/>
        <w:jc w:val="both"/>
        <w:rPr>
          <w:rStyle w:val="Style_2_ch"/>
          <w:color w:val="000000"/>
        </w:rPr>
      </w:pPr>
    </w:p>
    <w:p w14:paraId="8C000000">
      <w:pPr>
        <w:ind w:firstLine="709" w:left="0"/>
        <w:jc w:val="both"/>
        <w:rPr>
          <w:color w:val="000000"/>
        </w:rPr>
      </w:pPr>
      <w:r>
        <w:rPr>
          <w:color w:val="000000"/>
        </w:rPr>
        <w:t>Камчатский край на протяжении последних лет является лидером по объему инвестиций в рыбохозяйственный комплекс Российской Федерации. Объем инвестиций в основной капитал в 2017 году составил 8,6 млрд руб., в 2018 году – 8,8</w:t>
      </w:r>
      <w:r>
        <w:rPr>
          <w:color w:val="000000"/>
        </w:rPr>
        <w:t> </w:t>
      </w:r>
      <w:r>
        <w:rPr>
          <w:color w:val="000000"/>
        </w:rPr>
        <w:t>млрд руб., в 2019 году – 11,8 млрд руб., в 2020 году – 19,2 млрд руб., в 2021 году – 24,3 млрд руб., в 2022 году – 23,2 млрд руб., в 2023 год</w:t>
      </w:r>
      <w:r>
        <w:rPr>
          <w:color w:val="000000"/>
        </w:rPr>
        <w:t>у – 19,8</w:t>
      </w:r>
      <w:r>
        <w:rPr>
          <w:color w:val="000000"/>
        </w:rPr>
        <w:t xml:space="preserve"> млрд руб., за 9</w:t>
      </w:r>
      <w:r>
        <w:rPr>
          <w:color w:val="000000"/>
        </w:rPr>
        <w:t> </w:t>
      </w:r>
      <w:r>
        <w:rPr>
          <w:color w:val="000000"/>
        </w:rPr>
        <w:t>месяцев 2024 года – 15,3 млрд руб.</w:t>
      </w:r>
    </w:p>
    <w:p w14:paraId="8D000000">
      <w:pPr>
        <w:ind w:firstLine="709" w:left="0"/>
        <w:jc w:val="both"/>
        <w:rPr>
          <w:color w:val="000000"/>
        </w:rPr>
      </w:pPr>
      <w:r>
        <w:rPr>
          <w:color w:val="000000"/>
        </w:rPr>
        <w:t xml:space="preserve">В целом за период с 2020 по 2024 год предприятиями рыбохозяйственного комплекса в развитие своих береговых </w:t>
      </w:r>
      <w:r>
        <w:rPr>
          <w:color w:val="000000"/>
        </w:rPr>
        <w:t>перерабатывающих мощностей и модернизацию рыбопромыслового флота вложено более 100 млрд руб. На побережьях полуострова построено и модернизировано 12 современных заводов (с новейшим рыбоперерабатывающим оборудованием), нацеленных на выпуск высококачественн</w:t>
      </w:r>
      <w:r>
        <w:rPr>
          <w:color w:val="000000"/>
        </w:rPr>
        <w:t xml:space="preserve">ой и рентабельной рыбной продукции, производственные мощности увеличены более чем на 2 000 тонн в сутки, объем холодильных мощностей для хранения рыбопродукции – более чем на 14 тыс. тонн, дополнительно создано более 2 000 рабочих мест. В указанный период </w:t>
      </w:r>
      <w:r>
        <w:rPr>
          <w:color w:val="000000"/>
        </w:rPr>
        <w:t>камчатскими компаниями</w:t>
      </w:r>
      <w:r>
        <w:rPr>
          <w:color w:val="000000"/>
        </w:rPr>
        <w:t xml:space="preserve"> построено 12 судов. </w:t>
      </w:r>
    </w:p>
    <w:p w14:paraId="8E000000">
      <w:pPr>
        <w:ind w:firstLine="709" w:left="0"/>
        <w:jc w:val="both"/>
        <w:rPr>
          <w:color w:val="000000"/>
        </w:rPr>
      </w:pPr>
      <w:r>
        <w:rPr>
          <w:color w:val="000000"/>
        </w:rPr>
        <w:t xml:space="preserve">Среди значимых инвестиционных проектов, реализация которых завершена в 2024 году, необходимо выделить </w:t>
      </w:r>
      <w:r>
        <w:rPr>
          <w:color w:val="000000"/>
        </w:rPr>
        <w:t xml:space="preserve">проект по </w:t>
      </w:r>
      <w:r>
        <w:rPr>
          <w:color w:val="000000"/>
        </w:rPr>
        <w:t>с</w:t>
      </w:r>
      <w:r>
        <w:rPr>
          <w:color w:val="000000"/>
        </w:rPr>
        <w:t>троительств</w:t>
      </w:r>
      <w:r>
        <w:rPr>
          <w:color w:val="000000"/>
        </w:rPr>
        <w:t>у</w:t>
      </w:r>
      <w:r>
        <w:rPr>
          <w:color w:val="000000"/>
        </w:rPr>
        <w:t xml:space="preserve"> 3 </w:t>
      </w:r>
      <w:r>
        <w:rPr>
          <w:color w:val="000000"/>
        </w:rPr>
        <w:t xml:space="preserve">малотоннажных рыболовных сейнеров («СОКОЧ», «КАРАГА», «КАРЫМАЙ»), реализованный в рамках программы инвестиционных квот </w:t>
      </w:r>
      <w:r>
        <w:rPr>
          <w:color w:val="000000"/>
        </w:rPr>
        <w:t>РК</w:t>
      </w:r>
      <w:r>
        <w:rPr>
          <w:color w:val="000000"/>
        </w:rPr>
        <w:t xml:space="preserve"> им. В. И. Ленина, и </w:t>
      </w:r>
      <w:r>
        <w:rPr>
          <w:color w:val="000000"/>
        </w:rPr>
        <w:t>проект</w:t>
      </w:r>
      <w:r>
        <w:rPr>
          <w:color w:val="000000"/>
        </w:rPr>
        <w:t xml:space="preserve"> по строительству 1 </w:t>
      </w:r>
      <w:r>
        <w:rPr>
          <w:color w:val="000000"/>
        </w:rPr>
        <w:t>среднего добывающего судна для ловли краба ООО «Алестар». Совокупный объем финансирования по проектам составил порядка 3 млрд руб.</w:t>
      </w:r>
    </w:p>
    <w:p w14:paraId="8F000000">
      <w:pPr>
        <w:ind w:firstLine="709" w:left="0"/>
        <w:jc w:val="both"/>
        <w:rPr>
          <w:color w:val="000000"/>
        </w:rPr>
      </w:pPr>
      <w:r>
        <w:rPr>
          <w:color w:val="000000"/>
        </w:rPr>
        <w:t>В период с 2025–</w:t>
      </w:r>
      <w:r>
        <w:rPr>
          <w:color w:val="000000"/>
        </w:rPr>
        <w:t>2031 годы продолжится строительство и модернизация 22</w:t>
      </w:r>
      <w:r>
        <w:rPr>
          <w:color w:val="000000"/>
        </w:rPr>
        <w:t> </w:t>
      </w:r>
      <w:r>
        <w:rPr>
          <w:color w:val="000000"/>
        </w:rPr>
        <w:t>объектов с совокупным объемом финансирования порядка 113 млрд руб. в рамках реализации следующих инвестиционных проектов</w:t>
      </w:r>
      <w:r>
        <w:rPr>
          <w:color w:val="000000"/>
        </w:rPr>
        <w:t xml:space="preserve"> (по состоянию на 31.12.2024)</w:t>
      </w:r>
      <w:r>
        <w:rPr>
          <w:color w:val="000000"/>
        </w:rPr>
        <w:t>:</w:t>
      </w:r>
    </w:p>
    <w:p w14:paraId="90000000">
      <w:pPr>
        <w:ind w:firstLine="709" w:left="0"/>
        <w:jc w:val="both"/>
        <w:rPr>
          <w:color w:val="000000"/>
        </w:rPr>
      </w:pPr>
      <w:r>
        <w:rPr>
          <w:color w:val="000000"/>
        </w:rPr>
        <w:t>1) 17 судов рыбопромыслового флота, включая 7 крупнотоннажных, 8</w:t>
      </w:r>
      <w:r>
        <w:rPr>
          <w:color w:val="000000"/>
        </w:rPr>
        <w:t> </w:t>
      </w:r>
      <w:r>
        <w:rPr>
          <w:color w:val="000000"/>
        </w:rPr>
        <w:t>среднетоннажных, 2 малотоннажных судов (</w:t>
      </w:r>
      <w:r>
        <w:rPr>
          <w:color w:val="000000"/>
        </w:rPr>
        <w:t>плановый объем финансирования:</w:t>
      </w:r>
      <w:r>
        <w:rPr>
          <w:color w:val="000000"/>
        </w:rPr>
        <w:t xml:space="preserve"> 10844</w:t>
      </w:r>
      <w:r>
        <w:rPr>
          <w:color w:val="000000"/>
        </w:rPr>
        <w:t>4</w:t>
      </w:r>
      <w:r>
        <w:rPr>
          <w:color w:val="000000"/>
        </w:rPr>
        <w:t>,84 млн руб.,</w:t>
      </w:r>
      <w:r>
        <w:rPr>
          <w:color w:val="000000"/>
        </w:rPr>
        <w:t xml:space="preserve"> </w:t>
      </w:r>
      <w:r>
        <w:rPr>
          <w:color w:val="000000"/>
        </w:rPr>
        <w:t>фактический объем финансирования</w:t>
      </w:r>
      <w:r>
        <w:rPr>
          <w:color w:val="000000"/>
        </w:rPr>
        <w:t xml:space="preserve">: </w:t>
      </w:r>
      <w:r>
        <w:rPr>
          <w:color w:val="000000"/>
        </w:rPr>
        <w:t>14436,58 млн руб.):</w:t>
      </w:r>
    </w:p>
    <w:p w14:paraId="91000000">
      <w:pPr>
        <w:ind w:firstLine="709" w:left="0"/>
        <w:jc w:val="both"/>
        <w:rPr>
          <w:color w:val="000000"/>
        </w:rPr>
      </w:pPr>
      <w:r>
        <w:rPr>
          <w:i w:val="1"/>
          <w:color w:val="000000"/>
        </w:rPr>
        <w:t>В рамках первого этапа</w:t>
      </w:r>
      <w:r>
        <w:rPr>
          <w:i w:val="1"/>
          <w:color w:val="000000"/>
        </w:rPr>
        <w:t xml:space="preserve"> программы инвестиционных квот</w:t>
      </w:r>
      <w:r>
        <w:rPr>
          <w:color w:val="000000"/>
        </w:rPr>
        <w:t xml:space="preserve"> – 9 судов (</w:t>
      </w:r>
      <w:r>
        <w:rPr>
          <w:color w:val="000000"/>
        </w:rPr>
        <w:t xml:space="preserve">плановый объем финансирования: </w:t>
      </w:r>
      <w:r>
        <w:rPr>
          <w:color w:val="000000"/>
        </w:rPr>
        <w:t>33502,26</w:t>
      </w:r>
      <w:r>
        <w:rPr>
          <w:color w:val="000000"/>
        </w:rPr>
        <w:t> </w:t>
      </w:r>
      <w:r>
        <w:rPr>
          <w:color w:val="000000"/>
        </w:rPr>
        <w:t>млн руб.</w:t>
      </w:r>
      <w:r>
        <w:rPr>
          <w:color w:val="000000"/>
        </w:rPr>
        <w:t>,</w:t>
      </w:r>
      <w:r>
        <w:rPr>
          <w:color w:val="000000"/>
        </w:rPr>
        <w:t xml:space="preserve"> </w:t>
      </w:r>
      <w:r>
        <w:rPr>
          <w:color w:val="000000"/>
        </w:rPr>
        <w:t>фактический объем финансирования</w:t>
      </w:r>
      <w:r>
        <w:rPr>
          <w:color w:val="000000"/>
        </w:rPr>
        <w:t>:</w:t>
      </w:r>
      <w:r>
        <w:rPr>
          <w:color w:val="000000"/>
        </w:rPr>
        <w:t xml:space="preserve"> 12881,32 млн руб.):</w:t>
      </w:r>
    </w:p>
    <w:p w14:paraId="92000000">
      <w:pPr>
        <w:ind w:firstLine="709" w:left="0"/>
        <w:jc w:val="both"/>
        <w:rPr>
          <w:color w:val="000000"/>
        </w:rPr>
      </w:pPr>
      <w:r>
        <w:rPr>
          <w:color w:val="000000"/>
        </w:rPr>
        <w:t xml:space="preserve">– строительство большого морозильного рыболовного траулера проекта S670 WSD 6218-FT для Дальневосточного бассейна РФ «Виктор Гаврилов» РК им. В.И. </w:t>
      </w:r>
      <w:r>
        <w:rPr>
          <w:color w:val="000000"/>
        </w:rPr>
        <w:t>Ленина (АО «Прибалтийский судостроительный завод «Янтарь», период реализации: 2018-2026 гг., плановый объем финансирования: 9724,80 млн руб., фактический объем финансирования: 5973,16 млн руб.);</w:t>
      </w:r>
    </w:p>
    <w:p w14:paraId="93000000">
      <w:pPr>
        <w:ind w:firstLine="709" w:left="0"/>
        <w:jc w:val="both"/>
        <w:rPr>
          <w:color w:val="000000"/>
        </w:rPr>
      </w:pPr>
      <w:r>
        <w:rPr>
          <w:color w:val="000000"/>
        </w:rPr>
        <w:t>– строительс</w:t>
      </w:r>
      <w:r>
        <w:rPr>
          <w:color w:val="000000"/>
        </w:rPr>
        <w:t>тво двух маломерных рыболовных судов РК им. В.И. Ленина (камчатским судостроительным предприятием ООО «НПЦ «Торсиотест», период реализации: 2019-2025 гг., плановый объем финансирования: 2296,00 млн руб., фактический объем финансирования: 2479,54 млн руб.);</w:t>
      </w:r>
    </w:p>
    <w:p w14:paraId="94000000">
      <w:pPr>
        <w:ind w:firstLine="709" w:left="0"/>
        <w:jc w:val="both"/>
        <w:rPr>
          <w:color w:val="000000"/>
        </w:rPr>
      </w:pPr>
      <w:r>
        <w:rPr>
          <w:color w:val="000000"/>
        </w:rPr>
        <w:t>– строительств</w:t>
      </w:r>
      <w:r>
        <w:rPr>
          <w:color w:val="000000"/>
        </w:rPr>
        <w:t>о двух средних рыболовных траулеров рефрижераторных РК им. В.И. Ленина (ООО «Невский судостроительно-судоремонтный завод», период реализации: 2020-2027 гг., плановый объем финансирования: 8276,60 млн руб., фактический объем финансирования: 79,00 млн руб.);</w:t>
      </w:r>
    </w:p>
    <w:p w14:paraId="95000000">
      <w:pPr>
        <w:ind w:firstLine="709" w:left="0"/>
        <w:jc w:val="both"/>
        <w:rPr>
          <w:color w:val="000000"/>
        </w:rPr>
      </w:pPr>
      <w:r>
        <w:rPr>
          <w:color w:val="000000"/>
        </w:rPr>
        <w:t>– строительство четырех среднетоннажных рыбопромысловых судов АО</w:t>
      </w:r>
      <w:r>
        <w:rPr>
          <w:color w:val="000000"/>
        </w:rPr>
        <w:t> </w:t>
      </w:r>
      <w:r>
        <w:rPr>
          <w:color w:val="000000"/>
        </w:rPr>
        <w:t>«ЯМСЫ» (ООО «Пелла СК», период реализации: 2021-2027 гг., плановый объем финансирования: 13204,86 млн руб., фактический объем финансирования: 4349,62</w:t>
      </w:r>
      <w:r>
        <w:rPr>
          <w:color w:val="000000"/>
        </w:rPr>
        <w:t> </w:t>
      </w:r>
      <w:r>
        <w:rPr>
          <w:color w:val="000000"/>
        </w:rPr>
        <w:t>млн руб.).</w:t>
      </w:r>
    </w:p>
    <w:p w14:paraId="96000000">
      <w:pPr>
        <w:ind w:firstLine="709" w:left="0"/>
        <w:jc w:val="both"/>
        <w:rPr>
          <w:color w:val="000000"/>
        </w:rPr>
      </w:pPr>
      <w:r>
        <w:rPr>
          <w:i w:val="1"/>
          <w:color w:val="000000"/>
        </w:rPr>
        <w:t xml:space="preserve">В рамках второго этапа </w:t>
      </w:r>
      <w:r>
        <w:rPr>
          <w:i w:val="1"/>
          <w:color w:val="000000"/>
        </w:rPr>
        <w:t xml:space="preserve">программы инвестиционных квот </w:t>
      </w:r>
      <w:r>
        <w:rPr>
          <w:color w:val="000000"/>
        </w:rPr>
        <w:t>– 8 судов (</w:t>
      </w:r>
      <w:r>
        <w:rPr>
          <w:color w:val="000000"/>
        </w:rPr>
        <w:t xml:space="preserve">плановый объем финансирования: </w:t>
      </w:r>
      <w:r>
        <w:rPr>
          <w:color w:val="000000"/>
        </w:rPr>
        <w:t>74942,58</w:t>
      </w:r>
      <w:r>
        <w:rPr>
          <w:color w:val="000000"/>
        </w:rPr>
        <w:t> </w:t>
      </w:r>
      <w:r>
        <w:rPr>
          <w:color w:val="000000"/>
        </w:rPr>
        <w:t>мл</w:t>
      </w:r>
      <w:r>
        <w:rPr>
          <w:color w:val="000000"/>
        </w:rPr>
        <w:t>н руб.,</w:t>
      </w:r>
      <w:r>
        <w:rPr>
          <w:color w:val="000000"/>
        </w:rPr>
        <w:t xml:space="preserve"> </w:t>
      </w:r>
      <w:r>
        <w:rPr>
          <w:color w:val="000000"/>
        </w:rPr>
        <w:t>фактический объем финансирования</w:t>
      </w:r>
      <w:r>
        <w:rPr>
          <w:color w:val="000000"/>
        </w:rPr>
        <w:t xml:space="preserve">: </w:t>
      </w:r>
      <w:r>
        <w:rPr>
          <w:color w:val="000000"/>
        </w:rPr>
        <w:t>1555,26 млн руб.):</w:t>
      </w:r>
    </w:p>
    <w:p w14:paraId="97000000">
      <w:pPr>
        <w:ind w:firstLine="709" w:left="0"/>
        <w:jc w:val="both"/>
        <w:rPr>
          <w:color w:val="000000"/>
        </w:rPr>
      </w:pPr>
      <w:r>
        <w:rPr>
          <w:color w:val="000000"/>
        </w:rPr>
        <w:t>– строительство двух крупнотоннажных рыболовных судов РК им. В.И. Ленина (период реализации: первого – 2028-2030 гг., второго – 2026-2031 гг., плановый объем финансирования: 14472,40 млн руб., фактический объем финансирования: 7,99 млн руб.);</w:t>
      </w:r>
    </w:p>
    <w:p w14:paraId="98000000">
      <w:pPr>
        <w:ind w:firstLine="709" w:left="0"/>
        <w:jc w:val="both"/>
        <w:rPr>
          <w:color w:val="000000"/>
        </w:rPr>
      </w:pPr>
      <w:r>
        <w:rPr>
          <w:color w:val="000000"/>
        </w:rPr>
        <w:t>– строительство двух среднетоннажных добывающих судов для ловли крабов (ОАО «ФЕНИКС», период реализации: 2021-2027 гг., плановый объем финансирования: 4470,18 млн руб., фактический объем финансирования: 1547,27 млн руб.);</w:t>
      </w:r>
    </w:p>
    <w:p w14:paraId="99000000">
      <w:pPr>
        <w:ind w:firstLine="709" w:left="0"/>
        <w:jc w:val="both"/>
        <w:rPr>
          <w:color w:val="000000"/>
        </w:rPr>
      </w:pPr>
      <w:r>
        <w:rPr>
          <w:color w:val="000000"/>
        </w:rPr>
        <w:t>– строительство четырех крупнотоннажных рыболовных судов ООО «Терагра Ост», ООО «Терагра Вест», ООО «Терагра Норд», ООО «Терагра Зюйд» (начало реализации</w:t>
      </w:r>
      <w:r>
        <w:rPr>
          <w:color w:val="000000"/>
        </w:rPr>
        <w:t>:</w:t>
      </w:r>
      <w:r>
        <w:rPr>
          <w:color w:val="000000"/>
        </w:rPr>
        <w:t xml:space="preserve"> 2028 год, плановый объем финансирования: 56000,00 млн руб., фактический объем финансирования: 0 млн руб.).</w:t>
      </w:r>
    </w:p>
    <w:p w14:paraId="9A000000">
      <w:pPr>
        <w:ind w:firstLine="709" w:left="0"/>
        <w:jc w:val="both"/>
        <w:rPr>
          <w:color w:val="000000"/>
        </w:rPr>
      </w:pPr>
      <w:r>
        <w:rPr>
          <w:color w:val="000000"/>
        </w:rPr>
        <w:t>2) 5 рыбоперерабатывающих заводов (</w:t>
      </w:r>
      <w:r>
        <w:rPr>
          <w:color w:val="000000"/>
        </w:rPr>
        <w:t xml:space="preserve">плановый объем финансирования: </w:t>
      </w:r>
      <w:r>
        <w:rPr>
          <w:color w:val="000000"/>
        </w:rPr>
        <w:t xml:space="preserve">4647,69 млн руб.; </w:t>
      </w:r>
      <w:r>
        <w:rPr>
          <w:color w:val="000000"/>
        </w:rPr>
        <w:t xml:space="preserve">фактический объем финансирования: </w:t>
      </w:r>
      <w:r>
        <w:rPr>
          <w:color w:val="000000"/>
        </w:rPr>
        <w:t xml:space="preserve">852,03 млн руб. – </w:t>
      </w:r>
      <w:r>
        <w:rPr>
          <w:i w:val="1"/>
          <w:color w:val="000000"/>
        </w:rPr>
        <w:t>в рамках второго этапа</w:t>
      </w:r>
      <w:r>
        <w:rPr>
          <w:i w:val="1"/>
          <w:color w:val="000000"/>
        </w:rPr>
        <w:t xml:space="preserve"> программы инвестиционных квот</w:t>
      </w:r>
      <w:r>
        <w:rPr>
          <w:color w:val="000000"/>
        </w:rPr>
        <w:t>):</w:t>
      </w:r>
    </w:p>
    <w:p w14:paraId="9B000000">
      <w:pPr>
        <w:ind w:firstLine="709" w:left="0"/>
        <w:jc w:val="both"/>
        <w:rPr>
          <w:color w:val="000000"/>
        </w:rPr>
      </w:pPr>
      <w:r>
        <w:rPr>
          <w:color w:val="000000"/>
        </w:rPr>
        <w:t>– строительс</w:t>
      </w:r>
      <w:r>
        <w:rPr>
          <w:color w:val="000000"/>
        </w:rPr>
        <w:t>тво рыбообрабатывающего завода</w:t>
      </w:r>
      <w:r>
        <w:rPr>
          <w:color w:val="000000"/>
        </w:rPr>
        <w:t xml:space="preserve"> –</w:t>
      </w:r>
      <w:r>
        <w:rPr>
          <w:color w:val="000000"/>
        </w:rPr>
        <w:t xml:space="preserve"> объекта</w:t>
      </w:r>
      <w:r>
        <w:rPr>
          <w:color w:val="000000"/>
        </w:rPr>
        <w:t xml:space="preserve"> капитального строительства по переработке минтая и иных видов рыб большой мощности РК им. В.И. Ленина (период реализации: 2028-2030 гг., плановый объем финансирования: 1875,41 млн руб., фактический объем финансирования: 49,64 млн руб.);</w:t>
      </w:r>
    </w:p>
    <w:p w14:paraId="9C000000">
      <w:pPr>
        <w:ind w:firstLine="709" w:left="0"/>
        <w:jc w:val="both"/>
        <w:rPr>
          <w:color w:val="000000"/>
        </w:rPr>
      </w:pPr>
      <w:r>
        <w:rPr>
          <w:color w:val="000000"/>
        </w:rPr>
        <w:t>– строительство производственного объекта по переработке минтая и иных видов рыб боль</w:t>
      </w:r>
      <w:r>
        <w:rPr>
          <w:color w:val="000000"/>
        </w:rPr>
        <w:t>шой мощности: «Фабрика береговой обработки рыбы, расположенная в селе Кострома Карагинского района» ООО «Колхоз Ударник» (период реализации: 2020-2026 гг., плановый объем финансирования: 1405,60 млн руб., фактический объем финансирования: 619,01 млн руб.);</w:t>
      </w:r>
    </w:p>
    <w:p w14:paraId="9D000000">
      <w:pPr>
        <w:ind w:firstLine="709" w:left="0"/>
        <w:jc w:val="both"/>
        <w:rPr>
          <w:color w:val="000000"/>
        </w:rPr>
      </w:pPr>
      <w:r>
        <w:rPr>
          <w:color w:val="000000"/>
        </w:rPr>
        <w:t>– строительство рыбообрабатывающего завода – объект</w:t>
      </w:r>
      <w:r>
        <w:rPr>
          <w:color w:val="000000"/>
        </w:rPr>
        <w:t>а</w:t>
      </w:r>
      <w:r>
        <w:rPr>
          <w:color w:val="000000"/>
        </w:rPr>
        <w:t xml:space="preserve"> капитального строительства по переработке минтая и иных видов рыб большой мощности ООО</w:t>
      </w:r>
      <w:r>
        <w:rPr>
          <w:color w:val="000000"/>
        </w:rPr>
        <w:t> </w:t>
      </w:r>
      <w:r>
        <w:rPr>
          <w:color w:val="000000"/>
        </w:rPr>
        <w:t>«Камчаттралфлот» (период реализации: 2023-2027 гг., плановый объем финансирования: 929,39 млн руб., фактический объем финансирования: 6,78 млн руб.);</w:t>
      </w:r>
      <w:r>
        <w:rPr>
          <w:color w:val="000000"/>
        </w:rPr>
        <w:tab/>
      </w:r>
    </w:p>
    <w:p w14:paraId="9E000000">
      <w:pPr>
        <w:ind w:firstLine="709" w:left="0"/>
        <w:jc w:val="both"/>
        <w:rPr>
          <w:color w:val="000000"/>
        </w:rPr>
      </w:pPr>
      <w:r>
        <w:rPr>
          <w:color w:val="000000"/>
        </w:rPr>
        <w:t>– модернизация рыбоперерабатываю</w:t>
      </w:r>
      <w:r>
        <w:rPr>
          <w:color w:val="000000"/>
        </w:rPr>
        <w:t>щего завода для увеличения мощности производства на 120 тн в сутки и расширение парка спецтехники, ООО  «Корякморепродукт» (период реализации: 2022-2026 гг., плановый объем финансирования: 189,96 млн руб., фактический объем финансирования: 176,6 млн руб.);</w:t>
      </w:r>
    </w:p>
    <w:p w14:paraId="9F000000">
      <w:pPr>
        <w:ind w:firstLine="709" w:left="0"/>
        <w:jc w:val="both"/>
        <w:rPr>
          <w:color w:val="000000"/>
        </w:rPr>
      </w:pPr>
      <w:r>
        <w:rPr>
          <w:color w:val="000000"/>
        </w:rPr>
        <w:t>– строительство рыбоперерабатывающего комплекса, расположенного в Соболевском районе Камчатского края, ООО «Посейдон» (период реализации:</w:t>
      </w:r>
      <w:r>
        <w:rPr>
          <w:color w:val="000000"/>
        </w:rPr>
        <w:t> </w:t>
      </w:r>
      <w:r>
        <w:rPr>
          <w:color w:val="000000"/>
        </w:rPr>
        <w:t>2025-2027 гг., плановый объем финансирования: 247,33 млн руб., фактический объем финансирования: 0 млн руб.).</w:t>
      </w:r>
    </w:p>
    <w:p w14:paraId="A0000000">
      <w:pPr>
        <w:ind w:firstLine="708" w:left="0"/>
        <w:jc w:val="both"/>
        <w:rPr>
          <w:color w:val="000000"/>
        </w:rPr>
      </w:pPr>
      <w:r>
        <w:rPr>
          <w:color w:val="000000"/>
        </w:rPr>
        <w:t>Н</w:t>
      </w:r>
      <w:r>
        <w:rPr>
          <w:color w:val="000000"/>
        </w:rPr>
        <w:t xml:space="preserve">а регулярной основе </w:t>
      </w:r>
      <w:r>
        <w:rPr>
          <w:color w:val="000000"/>
        </w:rPr>
        <w:t>проводи</w:t>
      </w:r>
      <w:r>
        <w:rPr>
          <w:color w:val="000000"/>
        </w:rPr>
        <w:t>лось</w:t>
      </w:r>
      <w:r>
        <w:rPr>
          <w:color w:val="000000"/>
        </w:rPr>
        <w:t xml:space="preserve"> информирование</w:t>
      </w:r>
      <w:r>
        <w:rPr>
          <w:color w:val="000000"/>
        </w:rPr>
        <w:t xml:space="preserve"> рыбохозяйственны</w:t>
      </w:r>
      <w:r>
        <w:rPr>
          <w:color w:val="000000"/>
        </w:rPr>
        <w:t>х</w:t>
      </w:r>
      <w:r>
        <w:rPr>
          <w:color w:val="000000"/>
        </w:rPr>
        <w:t xml:space="preserve"> организации Камчатского края о мерах государственной поддержки, направленных на обновления основных производственных фондов, </w:t>
      </w:r>
      <w:r>
        <w:rPr>
          <w:color w:val="000000"/>
        </w:rPr>
        <w:t xml:space="preserve">поддержку реализации инвестиционных проектов, </w:t>
      </w:r>
      <w:r>
        <w:rPr>
          <w:color w:val="000000"/>
        </w:rPr>
        <w:t xml:space="preserve">развитие экспорта, </w:t>
      </w:r>
      <w:r>
        <w:rPr>
          <w:color w:val="000000"/>
        </w:rPr>
        <w:t>также проводи</w:t>
      </w:r>
      <w:r>
        <w:rPr>
          <w:color w:val="000000"/>
        </w:rPr>
        <w:t>лся</w:t>
      </w:r>
      <w:r>
        <w:rPr>
          <w:color w:val="000000"/>
        </w:rPr>
        <w:t xml:space="preserve"> анализ действующих федеральных и региональных мер государственной поддержки </w:t>
      </w:r>
      <w:r>
        <w:rPr>
          <w:color w:val="000000"/>
        </w:rPr>
        <w:t>с подготовкой</w:t>
      </w:r>
      <w:r>
        <w:rPr>
          <w:color w:val="000000"/>
        </w:rPr>
        <w:t xml:space="preserve"> предложений</w:t>
      </w:r>
      <w:r>
        <w:rPr>
          <w:color w:val="000000"/>
        </w:rPr>
        <w:t xml:space="preserve"> о сохранении </w:t>
      </w:r>
      <w:r>
        <w:rPr>
          <w:color w:val="000000"/>
        </w:rPr>
        <w:t>и расширении</w:t>
      </w:r>
      <w:r>
        <w:rPr>
          <w:color w:val="000000"/>
        </w:rPr>
        <w:t xml:space="preserve"> </w:t>
      </w:r>
      <w:r>
        <w:rPr>
          <w:color w:val="000000"/>
        </w:rPr>
        <w:t>указанных мер.</w:t>
      </w:r>
    </w:p>
    <w:p w14:paraId="A1000000">
      <w:pPr>
        <w:ind w:firstLine="709" w:left="0"/>
        <w:jc w:val="both"/>
        <w:rPr>
          <w:color w:val="000000"/>
        </w:rPr>
      </w:pPr>
      <w:r>
        <w:rPr>
          <w:color w:val="000000"/>
        </w:rPr>
        <w:t>В период с 2022 по 2024 год н</w:t>
      </w:r>
      <w:r>
        <w:rPr>
          <w:color w:val="000000"/>
        </w:rPr>
        <w:t xml:space="preserve">аиболее востребованной </w:t>
      </w:r>
      <w:r>
        <w:rPr>
          <w:color w:val="000000"/>
        </w:rPr>
        <w:t xml:space="preserve">федеральной </w:t>
      </w:r>
      <w:r>
        <w:rPr>
          <w:color w:val="000000"/>
        </w:rPr>
        <w:t xml:space="preserve">мерой поддержки является </w:t>
      </w:r>
      <w:r>
        <w:rPr>
          <w:color w:val="000000"/>
        </w:rPr>
        <w:t xml:space="preserve">транспортировка рыбопродукции по льготным тарифам в субъекты Российской Федерации, ее получили </w:t>
      </w:r>
      <w:r>
        <w:rPr>
          <w:color w:val="000000"/>
        </w:rPr>
        <w:t xml:space="preserve">6 </w:t>
      </w:r>
      <w:r>
        <w:rPr>
          <w:color w:val="000000"/>
        </w:rPr>
        <w:t>отраслевых предприятий в объеме</w:t>
      </w:r>
      <w:r>
        <w:rPr>
          <w:color w:val="000000"/>
        </w:rPr>
        <w:t xml:space="preserve"> 381,5 млн руб. Также одна организация воспользовалась </w:t>
      </w:r>
      <w:r>
        <w:rPr>
          <w:color w:val="000000"/>
        </w:rPr>
        <w:t xml:space="preserve">компенсацией части затрат на сертификацию продукции агропромышленного комплекса на внешних рынках </w:t>
      </w:r>
      <w:r>
        <w:rPr>
          <w:color w:val="000000"/>
        </w:rPr>
        <w:t>(3,</w:t>
      </w:r>
      <w:r>
        <w:t>7</w:t>
      </w:r>
      <w:r>
        <w:t> </w:t>
      </w:r>
      <w:r>
        <w:t>млн</w:t>
      </w:r>
      <w:r>
        <w:rPr>
          <w:color w:val="000000"/>
        </w:rPr>
        <w:t xml:space="preserve"> руб.) и возмещением </w:t>
      </w:r>
      <w:r>
        <w:rPr>
          <w:color w:val="000000"/>
        </w:rPr>
        <w:t>затрат на участие в международных конгрессно-выставочных мероприятиях и деловых миссиях</w:t>
      </w:r>
      <w:r>
        <w:rPr>
          <w:color w:val="000000"/>
        </w:rPr>
        <w:t xml:space="preserve"> (0,9 млн долл.</w:t>
      </w:r>
      <w:r>
        <w:rPr>
          <w:color w:val="000000"/>
        </w:rPr>
        <w:t xml:space="preserve"> США</w:t>
      </w:r>
      <w:r>
        <w:rPr>
          <w:color w:val="000000"/>
        </w:rPr>
        <w:t>).</w:t>
      </w:r>
    </w:p>
    <w:p w14:paraId="A2000000">
      <w:pPr>
        <w:ind w:firstLine="709" w:left="0"/>
        <w:jc w:val="both"/>
        <w:rPr>
          <w:color w:val="000000"/>
        </w:rPr>
      </w:pPr>
      <w:r>
        <w:rPr>
          <w:color w:val="000000"/>
        </w:rPr>
        <w:t xml:space="preserve">Актуальной мерой поддержки на региональном уровне является возможность получения преференций </w:t>
      </w:r>
      <w:r>
        <w:rPr>
          <w:color w:val="000000"/>
        </w:rPr>
        <w:t>в рамках</w:t>
      </w:r>
      <w:r>
        <w:rPr>
          <w:color w:val="000000"/>
        </w:rPr>
        <w:t xml:space="preserve"> режима </w:t>
      </w:r>
      <w:r>
        <w:rPr>
          <w:color w:val="000000"/>
        </w:rPr>
        <w:t>территории опережающего социально-экономического развития «Камчатка»</w:t>
      </w:r>
      <w:r>
        <w:rPr>
          <w:color w:val="000000"/>
        </w:rPr>
        <w:t xml:space="preserve"> </w:t>
      </w:r>
      <w:r>
        <w:rPr>
          <w:color w:val="000000"/>
        </w:rPr>
        <w:t xml:space="preserve">(далее – ТОР) </w:t>
      </w:r>
      <w:r>
        <w:rPr>
          <w:color w:val="000000"/>
        </w:rPr>
        <w:t xml:space="preserve">и </w:t>
      </w:r>
      <w:r>
        <w:rPr>
          <w:color w:val="000000"/>
        </w:rPr>
        <w:t>свободного порта Владивосток (далее – СПВ)</w:t>
      </w:r>
      <w:r>
        <w:rPr>
          <w:color w:val="000000"/>
        </w:rPr>
        <w:t>. На 01.01.2025 17</w:t>
      </w:r>
      <w:r>
        <w:rPr>
          <w:color w:val="000000"/>
        </w:rPr>
        <w:t xml:space="preserve"> рыбохозяйственных организаций являются</w:t>
      </w:r>
      <w:r>
        <w:rPr>
          <w:color w:val="000000"/>
        </w:rPr>
        <w:t xml:space="preserve"> резидентами ТОР</w:t>
      </w:r>
      <w:r>
        <w:rPr>
          <w:color w:val="000000"/>
        </w:rPr>
        <w:t xml:space="preserve"> и СПВ</w:t>
      </w:r>
      <w:r>
        <w:rPr>
          <w:color w:val="000000"/>
        </w:rPr>
        <w:t>, реализовано 17</w:t>
      </w:r>
      <w:r>
        <w:rPr>
          <w:color w:val="000000"/>
        </w:rPr>
        <w:t xml:space="preserve"> инвестиционных проектов по модернизации флота и строительству рыбоперерабатывающих комплексов (объем инвестиционных вложений по введенным в </w:t>
      </w:r>
      <w:r>
        <w:rPr>
          <w:color w:val="000000"/>
        </w:rPr>
        <w:t>эксплуатацию объе</w:t>
      </w:r>
      <w:r>
        <w:rPr>
          <w:color w:val="000000"/>
        </w:rPr>
        <w:t>ктам составил 11</w:t>
      </w:r>
      <w:r>
        <w:rPr>
          <w:color w:val="000000"/>
        </w:rPr>
        <w:t>,</w:t>
      </w:r>
      <w:r>
        <w:rPr>
          <w:color w:val="000000"/>
        </w:rPr>
        <w:t>3</w:t>
      </w:r>
      <w:r>
        <w:rPr>
          <w:color w:val="000000"/>
        </w:rPr>
        <w:t> млрд руб.).</w:t>
      </w:r>
      <w:r>
        <w:rPr>
          <w:color w:val="000000"/>
        </w:rPr>
        <w:t xml:space="preserve"> </w:t>
      </w:r>
      <w:r>
        <w:rPr>
          <w:color w:val="000000"/>
        </w:rPr>
        <w:t>Ожидается завершение реализации 2 инвестиционных проектов, из них: 1 – в 2026</w:t>
      </w:r>
      <w:r>
        <w:rPr>
          <w:color w:val="000000"/>
        </w:rPr>
        <w:t> </w:t>
      </w:r>
      <w:r>
        <w:rPr>
          <w:color w:val="000000"/>
        </w:rPr>
        <w:t xml:space="preserve"> году, 1 – в 2027 году.</w:t>
      </w:r>
    </w:p>
    <w:p w14:paraId="A3000000">
      <w:pPr>
        <w:ind w:firstLine="709" w:left="0"/>
        <w:jc w:val="both"/>
        <w:rPr>
          <w:color w:val="000000"/>
        </w:rPr>
      </w:pPr>
      <w:r>
        <w:rPr>
          <w:color w:val="000000"/>
        </w:rPr>
        <w:t xml:space="preserve">Инвестиции в современное производство позволили существенно повысить качество производимой продукции, </w:t>
      </w:r>
      <w:r>
        <w:rPr>
          <w:color w:val="000000"/>
        </w:rPr>
        <w:t xml:space="preserve">расширить ассортимент выпускаемой продукции, </w:t>
      </w:r>
      <w:r>
        <w:rPr>
          <w:color w:val="000000"/>
        </w:rPr>
        <w:t xml:space="preserve">увеличить глубину переработки </w:t>
      </w:r>
      <w:r>
        <w:rPr>
          <w:color w:val="000000"/>
        </w:rPr>
        <w:t xml:space="preserve">и объем </w:t>
      </w:r>
      <w:r>
        <w:rPr>
          <w:color w:val="000000"/>
        </w:rPr>
        <w:t xml:space="preserve">выпуска продукции глубокой степени переработки, доля которой составляет 11–18 % от общего объема </w:t>
      </w:r>
      <w:r>
        <w:rPr>
          <w:color w:val="000000"/>
        </w:rPr>
        <w:t>продукции из водных биоресурсов</w:t>
      </w:r>
      <w:r>
        <w:rPr>
          <w:color w:val="000000"/>
        </w:rPr>
        <w:t>. В среднем за период 2020</w:t>
      </w:r>
      <w:r>
        <w:rPr>
          <w:color w:val="000000"/>
        </w:rPr>
        <w:t>–2024</w:t>
      </w:r>
      <w:r>
        <w:rPr>
          <w:color w:val="000000"/>
        </w:rPr>
        <w:t xml:space="preserve"> годы</w:t>
      </w:r>
      <w:r>
        <w:rPr>
          <w:color w:val="000000"/>
        </w:rPr>
        <w:t xml:space="preserve"> в крае производится порядка </w:t>
      </w:r>
      <w:r>
        <w:rPr>
          <w:color w:val="000000"/>
        </w:rPr>
        <w:t>63</w:t>
      </w:r>
      <w:r>
        <w:rPr>
          <w:color w:val="000000"/>
        </w:rPr>
        <w:t xml:space="preserve"> ты</w:t>
      </w:r>
      <w:r>
        <w:rPr>
          <w:color w:val="000000"/>
        </w:rPr>
        <w:t>с. тонн рыбного филе в год на 29</w:t>
      </w:r>
      <w:r>
        <w:rPr>
          <w:color w:val="000000"/>
        </w:rPr>
        <w:t xml:space="preserve"> предприятиях. Пропорционально росту выпуска рыбного филе</w:t>
      </w:r>
      <w:r>
        <w:rPr>
          <w:color w:val="000000"/>
        </w:rPr>
        <w:t xml:space="preserve"> увеличивается выработка фарша –</w:t>
      </w:r>
      <w:r>
        <w:rPr>
          <w:color w:val="000000"/>
        </w:rPr>
        <w:t xml:space="preserve"> сопутствующего </w:t>
      </w:r>
      <w:r>
        <w:rPr>
          <w:color w:val="000000"/>
        </w:rPr>
        <w:t>продукта производства филе, ежегодный объем вып</w:t>
      </w:r>
      <w:r>
        <w:rPr>
          <w:color w:val="000000"/>
        </w:rPr>
        <w:t>уска которого составляет около 8</w:t>
      </w:r>
      <w:r>
        <w:rPr>
          <w:color w:val="000000"/>
        </w:rPr>
        <w:t> </w:t>
      </w:r>
      <w:r>
        <w:rPr>
          <w:color w:val="000000"/>
        </w:rPr>
        <w:t>тыс. тонн. Годовой объем про</w:t>
      </w:r>
      <w:r>
        <w:rPr>
          <w:color w:val="000000"/>
        </w:rPr>
        <w:t>изводства рыбной муки –</w:t>
      </w:r>
      <w:r>
        <w:rPr>
          <w:color w:val="000000"/>
        </w:rPr>
        <w:t xml:space="preserve"> </w:t>
      </w:r>
      <w:r>
        <w:rPr>
          <w:color w:val="000000"/>
        </w:rPr>
        <w:t>54</w:t>
      </w:r>
      <w:r>
        <w:rPr>
          <w:color w:val="000000"/>
        </w:rPr>
        <w:t xml:space="preserve"> тыс. тонн, 15</w:t>
      </w:r>
      <w:r>
        <w:rPr>
          <w:color w:val="000000"/>
        </w:rPr>
        <w:t xml:space="preserve"> отраслевых организаций осуществляют выпуск консервов из водных био</w:t>
      </w:r>
      <w:r>
        <w:rPr>
          <w:color w:val="000000"/>
        </w:rPr>
        <w:t>логических ресурсов в объеме 6,6</w:t>
      </w:r>
      <w:r>
        <w:rPr>
          <w:color w:val="000000"/>
        </w:rPr>
        <w:t xml:space="preserve"> муб в год</w:t>
      </w:r>
      <w:r>
        <w:rPr>
          <w:color w:val="000000"/>
        </w:rPr>
        <w:t xml:space="preserve">, 7 организаций – выпуск пресервов в объеме </w:t>
      </w:r>
      <w:r>
        <w:rPr>
          <w:color w:val="000000"/>
        </w:rPr>
        <w:t>0,3 муб в год</w:t>
      </w:r>
      <w:r>
        <w:rPr>
          <w:color w:val="000000"/>
        </w:rPr>
        <w:t>.</w:t>
      </w:r>
    </w:p>
    <w:p w14:paraId="A4000000">
      <w:pPr>
        <w:ind w:firstLine="709" w:left="0"/>
        <w:jc w:val="both"/>
        <w:rPr>
          <w:color w:val="000000"/>
        </w:rPr>
      </w:pPr>
    </w:p>
    <w:p w14:paraId="A5000000">
      <w:pPr>
        <w:ind/>
        <w:jc w:val="center"/>
        <w:rPr>
          <w:color w:val="000000"/>
          <w:u w:val="single"/>
        </w:rPr>
      </w:pPr>
      <w:r>
        <w:rPr>
          <w:color w:val="000000"/>
          <w:u w:val="single"/>
        </w:rPr>
        <w:t>Реализация программы инвестиционных квот</w:t>
      </w:r>
      <w:r>
        <w:rPr>
          <w:color w:val="000000"/>
          <w:u w:val="single"/>
        </w:rPr>
        <w:t xml:space="preserve"> в Камчатском крае</w:t>
      </w:r>
    </w:p>
    <w:p w14:paraId="A6000000">
      <w:pPr>
        <w:ind w:firstLine="709" w:left="0"/>
        <w:jc w:val="both"/>
        <w:rPr>
          <w:color w:val="000000"/>
        </w:rPr>
      </w:pPr>
    </w:p>
    <w:p w14:paraId="A7000000">
      <w:pPr>
        <w:ind w:firstLine="709" w:left="0"/>
        <w:jc w:val="both"/>
        <w:rPr>
          <w:color w:val="000000"/>
        </w:rPr>
      </w:pPr>
      <w:r>
        <w:rPr>
          <w:color w:val="000000"/>
        </w:rPr>
        <w:t>Рыбохозяйственные организации</w:t>
      </w:r>
      <w:r>
        <w:rPr>
          <w:color w:val="000000"/>
        </w:rPr>
        <w:t xml:space="preserve"> Камчатского края в числе первых приняли участие в реализации программы инвестиционных квот</w:t>
      </w:r>
      <w:r>
        <w:rPr>
          <w:color w:val="000000"/>
        </w:rPr>
        <w:t>, реализация которой началась в 2018 году</w:t>
      </w:r>
      <w:r>
        <w:rPr>
          <w:color w:val="000000"/>
        </w:rPr>
        <w:t xml:space="preserve">. </w:t>
      </w:r>
    </w:p>
    <w:p w14:paraId="A8000000">
      <w:pPr>
        <w:ind w:firstLine="709" w:left="0"/>
        <w:jc w:val="both"/>
        <w:rPr>
          <w:color w:val="000000"/>
        </w:rPr>
      </w:pPr>
      <w:r>
        <w:rPr>
          <w:color w:val="000000"/>
        </w:rPr>
        <w:t>В рамках первого этапа з</w:t>
      </w:r>
      <w:r>
        <w:rPr>
          <w:color w:val="000000"/>
        </w:rPr>
        <w:t>а 14 региональными предприятиями программы инвестиционных квот закреплены д</w:t>
      </w:r>
      <w:r>
        <w:rPr>
          <w:color w:val="000000"/>
        </w:rPr>
        <w:t xml:space="preserve">оли квот на добычу водных биологических ресурсов под инвестиционные обязательства по строительству </w:t>
      </w:r>
      <w:r>
        <w:rPr>
          <w:color w:val="000000"/>
        </w:rPr>
        <w:t xml:space="preserve">32 объектов: </w:t>
      </w:r>
      <w:r>
        <w:rPr>
          <w:color w:val="000000"/>
        </w:rPr>
        <w:t>8</w:t>
      </w:r>
      <w:r>
        <w:rPr>
          <w:color w:val="000000"/>
        </w:rPr>
        <w:t> </w:t>
      </w:r>
      <w:r>
        <w:rPr>
          <w:color w:val="000000"/>
        </w:rPr>
        <w:t xml:space="preserve">рыбоперерабатывающих заводов и 24 рыбопромысловых </w:t>
      </w:r>
      <w:r>
        <w:rPr>
          <w:color w:val="000000"/>
        </w:rPr>
        <w:t xml:space="preserve">судов. </w:t>
      </w:r>
      <w:r>
        <w:rPr>
          <w:color w:val="000000"/>
        </w:rPr>
        <w:t xml:space="preserve">Фактический объем инвестиций </w:t>
      </w:r>
      <w:r>
        <w:rPr>
          <w:color w:val="000000"/>
        </w:rPr>
        <w:t xml:space="preserve">на конец 2024 года </w:t>
      </w:r>
      <w:r>
        <w:rPr>
          <w:color w:val="000000"/>
        </w:rPr>
        <w:t>составил</w:t>
      </w:r>
      <w:r>
        <w:rPr>
          <w:color w:val="000000"/>
        </w:rPr>
        <w:t xml:space="preserve"> 42</w:t>
      </w:r>
      <w:r>
        <w:rPr>
          <w:color w:val="000000"/>
        </w:rPr>
        <w:t xml:space="preserve"> млрд руб.: </w:t>
      </w:r>
      <w:r>
        <w:rPr>
          <w:color w:val="000000"/>
        </w:rPr>
        <w:t xml:space="preserve">12 млрд руб. на строительство перерабатывающих заводов </w:t>
      </w:r>
      <w:r>
        <w:rPr>
          <w:color w:val="000000"/>
        </w:rPr>
        <w:t>и 30</w:t>
      </w:r>
      <w:r>
        <w:rPr>
          <w:color w:val="000000"/>
        </w:rPr>
        <w:t xml:space="preserve"> млрд руб. – строительство рыболовных судов. </w:t>
      </w:r>
      <w:r>
        <w:rPr>
          <w:color w:val="000000"/>
        </w:rPr>
        <w:t xml:space="preserve">На 01.01.2025 </w:t>
      </w:r>
      <w:r>
        <w:rPr>
          <w:color w:val="000000"/>
        </w:rPr>
        <w:t>расторгнуты договоры по строительству 8</w:t>
      </w:r>
      <w:r>
        <w:rPr>
          <w:color w:val="000000"/>
        </w:rPr>
        <w:t> </w:t>
      </w:r>
      <w:r>
        <w:rPr>
          <w:color w:val="000000"/>
        </w:rPr>
        <w:t xml:space="preserve">объектов, </w:t>
      </w:r>
      <w:r>
        <w:rPr>
          <w:color w:val="000000"/>
        </w:rPr>
        <w:t>построено</w:t>
      </w:r>
      <w:r>
        <w:rPr>
          <w:color w:val="000000"/>
        </w:rPr>
        <w:t xml:space="preserve"> 15 объектов:</w:t>
      </w:r>
      <w:r>
        <w:rPr>
          <w:color w:val="000000"/>
        </w:rPr>
        <w:t xml:space="preserve"> </w:t>
      </w:r>
      <w:r>
        <w:rPr>
          <w:color w:val="000000"/>
        </w:rPr>
        <w:t>7</w:t>
      </w:r>
      <w:r>
        <w:rPr>
          <w:color w:val="000000"/>
        </w:rPr>
        <w:t xml:space="preserve"> рыбоперерабатывающих заводов, </w:t>
      </w:r>
      <w:r>
        <w:rPr>
          <w:color w:val="000000"/>
        </w:rPr>
        <w:t>8 судов</w:t>
      </w:r>
      <w:r>
        <w:rPr>
          <w:color w:val="000000"/>
        </w:rPr>
        <w:t xml:space="preserve"> (</w:t>
      </w:r>
      <w:r>
        <w:rPr>
          <w:color w:val="000000"/>
        </w:rPr>
        <w:t>три средних траулера-сейнера, 4 МРС</w:t>
      </w:r>
      <w:r>
        <w:rPr>
          <w:color w:val="000000"/>
        </w:rPr>
        <w:t>, 1 среднее добывающее судно для ловли краба</w:t>
      </w:r>
      <w:r>
        <w:rPr>
          <w:color w:val="000000"/>
        </w:rPr>
        <w:t>)</w:t>
      </w:r>
      <w:r>
        <w:rPr>
          <w:color w:val="000000"/>
        </w:rPr>
        <w:t>.</w:t>
      </w:r>
      <w:r>
        <w:rPr>
          <w:color w:val="000000"/>
        </w:rPr>
        <w:t xml:space="preserve"> </w:t>
      </w:r>
    </w:p>
    <w:p w14:paraId="A9000000">
      <w:pPr>
        <w:ind w:firstLine="709" w:left="0"/>
        <w:jc w:val="both"/>
        <w:rPr>
          <w:color w:val="000000"/>
        </w:rPr>
      </w:pPr>
      <w:r>
        <w:rPr>
          <w:color w:val="000000"/>
        </w:rPr>
        <w:t xml:space="preserve">В </w:t>
      </w:r>
      <w:r>
        <w:rPr>
          <w:color w:val="000000"/>
        </w:rPr>
        <w:t>начале 2025 года</w:t>
      </w:r>
      <w:r>
        <w:rPr>
          <w:color w:val="000000"/>
        </w:rPr>
        <w:t xml:space="preserve"> введены в эксплуатацию еще 2 </w:t>
      </w:r>
      <w:r>
        <w:rPr>
          <w:color w:val="000000"/>
        </w:rPr>
        <w:t>судна (</w:t>
      </w:r>
      <w:r>
        <w:rPr>
          <w:color w:val="000000"/>
        </w:rPr>
        <w:t>МРС РК им. В.И. Ленина «Авача» и «Октябрьский»</w:t>
      </w:r>
      <w:r>
        <w:rPr>
          <w:color w:val="000000"/>
        </w:rPr>
        <w:t>, с</w:t>
      </w:r>
      <w:r>
        <w:rPr>
          <w:color w:val="000000"/>
        </w:rPr>
        <w:t>тоимость строительства одного судна составляет 402 млн руб.</w:t>
      </w:r>
      <w:r>
        <w:rPr>
          <w:color w:val="000000"/>
        </w:rPr>
        <w:t>).</w:t>
      </w:r>
    </w:p>
    <w:p w14:paraId="AA000000">
      <w:pPr>
        <w:ind w:firstLine="709" w:left="0"/>
        <w:jc w:val="both"/>
        <w:rPr>
          <w:color w:val="000000"/>
        </w:rPr>
      </w:pPr>
      <w:r>
        <w:rPr>
          <w:color w:val="000000"/>
        </w:rPr>
        <w:t xml:space="preserve">В рамках второго этапа программы инвестиционных квот </w:t>
      </w:r>
      <w:r>
        <w:rPr>
          <w:color w:val="000000"/>
        </w:rPr>
        <w:t xml:space="preserve">в </w:t>
      </w:r>
      <w:r>
        <w:rPr>
          <w:color w:val="000000"/>
        </w:rPr>
        <w:t>2023-2024 годах</w:t>
      </w:r>
      <w:r>
        <w:rPr>
          <w:color w:val="000000"/>
        </w:rPr>
        <w:t xml:space="preserve"> </w:t>
      </w:r>
      <w:r>
        <w:rPr>
          <w:color w:val="000000"/>
        </w:rPr>
        <w:t>8</w:t>
      </w:r>
      <w:r>
        <w:rPr>
          <w:color w:val="000000"/>
        </w:rPr>
        <w:t> </w:t>
      </w:r>
      <w:r>
        <w:rPr>
          <w:color w:val="000000"/>
        </w:rPr>
        <w:t xml:space="preserve">камчатских организаций </w:t>
      </w:r>
      <w:r>
        <w:rPr>
          <w:color w:val="000000"/>
        </w:rPr>
        <w:t xml:space="preserve">(ООО «Колхоз Ударник», РК им. В.И. Ленина, </w:t>
      </w:r>
      <w:r>
        <w:rPr>
          <w:color w:val="000000"/>
        </w:rPr>
        <w:t>ООО</w:t>
      </w:r>
      <w:r>
        <w:rPr>
          <w:color w:val="000000"/>
        </w:rPr>
        <w:t> </w:t>
      </w:r>
      <w:r>
        <w:rPr>
          <w:color w:val="000000"/>
        </w:rPr>
        <w:t xml:space="preserve"> «</w:t>
      </w:r>
      <w:r>
        <w:rPr>
          <w:color w:val="000000"/>
        </w:rPr>
        <w:t>Камчаттралфлот», ОАО «</w:t>
      </w:r>
      <w:r>
        <w:rPr>
          <w:color w:val="000000"/>
        </w:rPr>
        <w:t>Феникс</w:t>
      </w:r>
      <w:r>
        <w:rPr>
          <w:color w:val="000000"/>
        </w:rPr>
        <w:t>», ООО «Терагра Ост»,</w:t>
      </w:r>
      <w:r>
        <w:rPr>
          <w:color w:val="000000"/>
        </w:rPr>
        <w:t xml:space="preserve"> </w:t>
      </w:r>
      <w:r>
        <w:rPr>
          <w:color w:val="000000"/>
        </w:rPr>
        <w:t>ООО</w:t>
      </w:r>
      <w:r>
        <w:rPr>
          <w:color w:val="000000"/>
        </w:rPr>
        <w:t> </w:t>
      </w:r>
      <w:r>
        <w:rPr>
          <w:color w:val="000000"/>
        </w:rPr>
        <w:t>«Терагра</w:t>
      </w:r>
      <w:r>
        <w:rPr>
          <w:color w:val="000000"/>
        </w:rPr>
        <w:t> </w:t>
      </w:r>
      <w:r>
        <w:rPr>
          <w:color w:val="000000"/>
        </w:rPr>
        <w:t>Вест»</w:t>
      </w:r>
      <w:r>
        <w:rPr>
          <w:color w:val="000000"/>
        </w:rPr>
        <w:t>, ООО «Терагра Норд», ООО «Терагра Зюйд»</w:t>
      </w:r>
      <w:r>
        <w:rPr>
          <w:color w:val="000000"/>
        </w:rPr>
        <w:t xml:space="preserve">) </w:t>
      </w:r>
      <w:r>
        <w:rPr>
          <w:color w:val="000000"/>
        </w:rPr>
        <w:t xml:space="preserve">взяли на себя </w:t>
      </w:r>
      <w:r>
        <w:rPr>
          <w:color w:val="000000"/>
        </w:rPr>
        <w:t>обязательства по строительству 8</w:t>
      </w:r>
      <w:r>
        <w:rPr>
          <w:color w:val="000000"/>
        </w:rPr>
        <w:t xml:space="preserve"> судов (транспортных рефрижераторов, траулеров-процессоров, судов для ловли краба) и 3 рыбоперерабатывающих заводов</w:t>
      </w:r>
      <w:r>
        <w:rPr>
          <w:color w:val="000000"/>
        </w:rPr>
        <w:t xml:space="preserve"> </w:t>
      </w:r>
      <w:r>
        <w:rPr>
          <w:color w:val="000000"/>
        </w:rPr>
        <w:t>мощность</w:t>
      </w:r>
      <w:r>
        <w:rPr>
          <w:color w:val="000000"/>
        </w:rPr>
        <w:t>ю</w:t>
      </w:r>
      <w:r>
        <w:rPr>
          <w:color w:val="000000"/>
        </w:rPr>
        <w:t xml:space="preserve"> 120 тонн в сутки</w:t>
      </w:r>
      <w:r>
        <w:rPr>
          <w:color w:val="000000"/>
        </w:rPr>
        <w:t xml:space="preserve"> </w:t>
      </w:r>
      <w:r>
        <w:rPr>
          <w:color w:val="000000"/>
        </w:rPr>
        <w:t>с совокупным объемом финансирования</w:t>
      </w:r>
      <w:r>
        <w:rPr>
          <w:color w:val="000000"/>
        </w:rPr>
        <w:t xml:space="preserve"> </w:t>
      </w:r>
      <w:r>
        <w:rPr>
          <w:color w:val="000000"/>
        </w:rPr>
        <w:t>79</w:t>
      </w:r>
      <w:r>
        <w:rPr>
          <w:color w:val="000000"/>
        </w:rPr>
        <w:t xml:space="preserve"> млрд руб.</w:t>
      </w:r>
    </w:p>
    <w:p w14:paraId="AB000000">
      <w:pPr>
        <w:ind w:firstLine="709" w:left="0"/>
        <w:jc w:val="both"/>
        <w:rPr>
          <w:color w:val="000000"/>
          <w:u w:val="single"/>
        </w:rPr>
      </w:pPr>
    </w:p>
    <w:p w14:paraId="AC000000">
      <w:pPr>
        <w:ind/>
        <w:jc w:val="center"/>
        <w:rPr>
          <w:color w:val="000000"/>
          <w:u w:val="single"/>
        </w:rPr>
      </w:pPr>
      <w:r>
        <w:rPr>
          <w:color w:val="000000"/>
          <w:u w:val="single"/>
        </w:rPr>
        <w:t>Реализация государственной программы Камчатского края</w:t>
      </w:r>
    </w:p>
    <w:p w14:paraId="AD000000">
      <w:pPr>
        <w:ind/>
        <w:jc w:val="center"/>
        <w:rPr>
          <w:color w:val="000000"/>
          <w:u w:val="single"/>
        </w:rPr>
      </w:pPr>
      <w:r>
        <w:rPr>
          <w:color w:val="000000"/>
          <w:u w:val="single"/>
        </w:rPr>
        <w:t xml:space="preserve">«Развитие рыбохозяйственного комплекса Камчатского края» </w:t>
      </w:r>
    </w:p>
    <w:p w14:paraId="AE000000">
      <w:pPr>
        <w:ind w:firstLine="709" w:left="0"/>
        <w:jc w:val="center"/>
        <w:rPr>
          <w:color w:val="000000"/>
          <w:u w:val="single"/>
        </w:rPr>
      </w:pPr>
    </w:p>
    <w:p w14:paraId="AF000000">
      <w:pPr>
        <w:ind w:firstLine="709" w:left="0"/>
        <w:jc w:val="both"/>
        <w:rPr>
          <w:color w:val="000000"/>
        </w:rPr>
      </w:pPr>
      <w:r>
        <w:rPr>
          <w:color w:val="000000"/>
        </w:rPr>
        <w:t>Реализация государственной программы Камчатского края «Развитие рыбохозяйственного комплекса Камчатского края», утвержденной постановлением Правительства Камчатского края от 28.12.2023 № 706-П (далее – Программа)</w:t>
      </w:r>
      <w:r>
        <w:rPr>
          <w:color w:val="000000"/>
        </w:rPr>
        <w:t>,</w:t>
      </w:r>
      <w:r>
        <w:rPr>
          <w:color w:val="000000"/>
        </w:rPr>
        <w:t xml:space="preserve"> направлена на достижение следующих целей:</w:t>
      </w:r>
    </w:p>
    <w:p w14:paraId="B0000000">
      <w:pPr>
        <w:ind w:firstLine="709" w:left="0"/>
        <w:jc w:val="both"/>
        <w:rPr>
          <w:color w:val="000000"/>
        </w:rPr>
      </w:pPr>
      <w:r>
        <w:rPr>
          <w:color w:val="000000"/>
        </w:rPr>
        <w:t>– создание условий для развития экспорта продукции из водных биологических ресурсов и обеспечение экспорта данной продукции в объеме 1,228 млрд долларов в 2030 году;</w:t>
      </w:r>
    </w:p>
    <w:p w14:paraId="B1000000">
      <w:pPr>
        <w:ind w:firstLine="709" w:left="0"/>
        <w:jc w:val="both"/>
        <w:rPr>
          <w:color w:val="000000"/>
        </w:rPr>
      </w:pPr>
      <w:r>
        <w:rPr>
          <w:color w:val="000000"/>
        </w:rPr>
        <w:t xml:space="preserve">– создание условий для формирования мощного рыбохозяйственного комплекса Камчатского края, обеспечивающего объем вылова водных биологических ресурсов в размере 1450 тыс. тонн в 2030 году: обновление рыбопромыслового флота, </w:t>
      </w:r>
      <w:r>
        <w:rPr>
          <w:color w:val="000000"/>
        </w:rPr>
        <w:t>развитие береговой инф</w:t>
      </w:r>
      <w:r>
        <w:rPr>
          <w:color w:val="000000"/>
        </w:rPr>
        <w:t>раструктуры глубокой переработки водных биоресурсов, насыщение внутреннего рынка Российской Федерации качественной рыбной продукцией отечественного производства, увеличение вклада рыбохозяйственного комплекса Камчатского края в социальное развитие региона.</w:t>
      </w:r>
    </w:p>
    <w:p w14:paraId="B2000000">
      <w:pPr>
        <w:ind w:firstLine="709" w:left="0"/>
        <w:jc w:val="both"/>
        <w:rPr>
          <w:color w:val="000000"/>
        </w:rPr>
      </w:pPr>
      <w:r>
        <w:rPr>
          <w:color w:val="000000"/>
        </w:rPr>
        <w:t xml:space="preserve">Финансирование мероприятий Программы, осуществляется за счет средств краевого бюджета. За счет выделения бюджетных ассигнований в 2024 году осуществлялась реализация следующих задач: </w:t>
      </w:r>
    </w:p>
    <w:p w14:paraId="B3000000">
      <w:pPr>
        <w:ind w:firstLine="709" w:left="0"/>
        <w:jc w:val="both"/>
        <w:rPr>
          <w:color w:val="000000"/>
        </w:rPr>
      </w:pPr>
      <w:r>
        <w:rPr>
          <w:color w:val="000000"/>
        </w:rPr>
        <w:t xml:space="preserve">1) расширение внешнеэкономического сотрудничества субъектов предпринимательства и увеличение объема поставок из водных биологических ресурсов на внешний рынок Российской Федерации; </w:t>
      </w:r>
    </w:p>
    <w:p w14:paraId="B4000000">
      <w:pPr>
        <w:ind w:firstLine="709" w:left="0"/>
        <w:jc w:val="both"/>
        <w:rPr>
          <w:color w:val="000000"/>
        </w:rPr>
      </w:pPr>
      <w:r>
        <w:rPr>
          <w:color w:val="000000"/>
        </w:rPr>
        <w:t>2) создание условий для реализации инвестиционных проектов по ст</w:t>
      </w:r>
      <w:r>
        <w:rPr>
          <w:color w:val="000000"/>
        </w:rPr>
        <w:t xml:space="preserve">роительству и модернизации береговых перерабатывающих производств и рыбопромыслового флота, а также проектов, направленных на увеличение объема, расширение ассортимента, углубление степени и внедрения инновационных технологий переработки рыбной продукции; </w:t>
      </w:r>
    </w:p>
    <w:p w14:paraId="B5000000">
      <w:pPr>
        <w:ind w:firstLine="709" w:left="0"/>
        <w:jc w:val="both"/>
        <w:rPr>
          <w:color w:val="000000"/>
        </w:rPr>
      </w:pPr>
      <w:r>
        <w:rPr>
          <w:color w:val="000000"/>
        </w:rPr>
        <w:t xml:space="preserve">3) создание условий для обеспечения регионального рыбохозяйственного комплекса кадрами; </w:t>
      </w:r>
    </w:p>
    <w:p w14:paraId="B6000000">
      <w:pPr>
        <w:ind w:firstLine="709" w:left="0"/>
        <w:jc w:val="both"/>
        <w:rPr>
          <w:color w:val="000000"/>
        </w:rPr>
      </w:pPr>
      <w:r>
        <w:rPr>
          <w:color w:val="000000"/>
        </w:rPr>
        <w:t>4) создание благоприятных условий для повышения эффективности рыбоохранных мероприятий, научного сопровождения рыбохозяйственной деятельности, мероприятий по пресечению незаконного оборота лососевой икры;</w:t>
      </w:r>
    </w:p>
    <w:p w14:paraId="B7000000">
      <w:pPr>
        <w:ind w:firstLine="709" w:left="0"/>
        <w:jc w:val="both"/>
        <w:rPr>
          <w:color w:val="000000"/>
        </w:rPr>
      </w:pPr>
      <w:r>
        <w:rPr>
          <w:color w:val="000000"/>
        </w:rPr>
        <w:t>5) создание условий для увеличения вклада рыбохозяйственных организаций в социальное развитие Российской Федерации и Камчатского края;</w:t>
      </w:r>
    </w:p>
    <w:p w14:paraId="B8000000">
      <w:pPr>
        <w:ind w:firstLine="709" w:left="0"/>
        <w:jc w:val="both"/>
        <w:rPr>
          <w:color w:val="000000"/>
        </w:rPr>
      </w:pPr>
      <w:r>
        <w:rPr>
          <w:color w:val="000000"/>
        </w:rPr>
        <w:t xml:space="preserve">6) реализация мероприятий, направленных на эффективное расходование бюджетных средств. </w:t>
      </w:r>
    </w:p>
    <w:p w14:paraId="B9000000">
      <w:pPr>
        <w:ind w:firstLine="709" w:left="0"/>
        <w:jc w:val="both"/>
        <w:rPr>
          <w:color w:val="000000"/>
        </w:rPr>
      </w:pPr>
      <w:r>
        <w:rPr>
          <w:color w:val="000000"/>
        </w:rPr>
        <w:t>Финансирование Программы на 2024 год предусмотрено в объеме 40548,</w:t>
      </w:r>
      <w:r>
        <w:t>600</w:t>
      </w:r>
      <w:r>
        <w:t> </w:t>
      </w:r>
      <w:r>
        <w:t>тыс</w:t>
      </w:r>
      <w:r>
        <w:rPr>
          <w:color w:val="000000"/>
        </w:rPr>
        <w:t xml:space="preserve">. руб. (на отчетную дату освоено 40160,858 тыс. руб. или 99,04 %), в том числе на реализацию следующих комплексов процессных мероприятий: </w:t>
      </w:r>
    </w:p>
    <w:p w14:paraId="BA000000">
      <w:pPr>
        <w:ind w:firstLine="709" w:left="0"/>
        <w:jc w:val="both"/>
        <w:rPr>
          <w:color w:val="000000"/>
        </w:rPr>
      </w:pPr>
      <w:r>
        <w:rPr>
          <w:color w:val="000000"/>
        </w:rPr>
        <w:t xml:space="preserve">– </w:t>
      </w:r>
      <w:r>
        <w:rPr>
          <w:color w:val="000000"/>
        </w:rPr>
        <w:t xml:space="preserve">«Повышение престижа рыбацких профессий в Камчатском крае» мероприятие «Организован и проведен конкурс «Лучший </w:t>
      </w:r>
      <w:r>
        <w:rPr>
          <w:color w:val="000000"/>
        </w:rPr>
        <w:t>по профессии» в рыбной отрасли»</w:t>
      </w:r>
      <w:r>
        <w:rPr>
          <w:color w:val="000000"/>
        </w:rPr>
        <w:t xml:space="preserve"> в сумме 474,800 тыс. руб. (на отчетную дату освоено 474,766 тыс. руб. или 99,99 %); </w:t>
      </w:r>
    </w:p>
    <w:p w14:paraId="BB000000">
      <w:pPr>
        <w:ind w:firstLine="709" w:left="0"/>
        <w:jc w:val="both"/>
        <w:rPr>
          <w:color w:val="000000"/>
        </w:rPr>
      </w:pPr>
      <w:r>
        <w:rPr>
          <w:color w:val="000000"/>
        </w:rPr>
        <w:t xml:space="preserve">– «Обеспечение деятельности Министерства рыбного хозяйства Камчатского края в установленной сфере деятельности» мероприятие </w:t>
      </w:r>
      <w:r>
        <w:rPr>
          <w:color w:val="000000"/>
        </w:rPr>
        <w:t>«</w:t>
      </w:r>
      <w:r>
        <w:rPr>
          <w:color w:val="000000"/>
        </w:rPr>
        <w:t>Обеспечение деятельности Министерства рыбного хозяйства Камчатского края в установленной сфере деятельности</w:t>
      </w:r>
      <w:r>
        <w:rPr>
          <w:color w:val="000000"/>
        </w:rPr>
        <w:t>» в сумме 40073,800 тыс. руб. (на отчетную дату освоено 39686,092 тыс. руб. или 99,03 %).</w:t>
      </w:r>
    </w:p>
    <w:p w14:paraId="BC000000">
      <w:pPr>
        <w:ind w:firstLine="708" w:left="0"/>
        <w:jc w:val="both"/>
        <w:rPr>
          <w:color w:val="000000"/>
        </w:rPr>
      </w:pPr>
      <w:r>
        <w:rPr>
          <w:color w:val="000000"/>
        </w:rPr>
        <w:t>Реализация мероприятий Программы в 2024 году позволила сохранить лидирующие позиции рыбохозяйственного комплекса в экономике Камчатского края.</w:t>
      </w:r>
    </w:p>
    <w:p w14:paraId="BD000000">
      <w:pPr>
        <w:ind w:firstLine="709" w:left="0"/>
        <w:jc w:val="both"/>
        <w:rPr>
          <w:color w:val="000000"/>
          <w:u w:val="single"/>
        </w:rPr>
      </w:pPr>
    </w:p>
    <w:p w14:paraId="BE000000">
      <w:pPr>
        <w:ind/>
        <w:jc w:val="center"/>
        <w:rPr>
          <w:color w:val="000000"/>
          <w:u w:val="single"/>
        </w:rPr>
      </w:pPr>
      <w:r>
        <w:rPr>
          <w:color w:val="000000"/>
          <w:u w:val="single"/>
        </w:rPr>
        <w:t xml:space="preserve">Реализация регионального проекта «Экспорт продукции АПК» </w:t>
      </w:r>
    </w:p>
    <w:p w14:paraId="BF000000">
      <w:pPr>
        <w:ind w:firstLine="709" w:left="0"/>
        <w:jc w:val="both"/>
        <w:rPr>
          <w:color w:val="000000"/>
        </w:rPr>
      </w:pPr>
    </w:p>
    <w:p w14:paraId="C0000000">
      <w:pPr>
        <w:ind w:firstLine="709" w:left="0"/>
        <w:jc w:val="both"/>
        <w:rPr>
          <w:color w:val="000000"/>
        </w:rPr>
      </w:pPr>
      <w:r>
        <w:rPr>
          <w:color w:val="000000"/>
        </w:rPr>
        <w:t xml:space="preserve">В 2024 году Министерство рыбного хозяйства Камчатского края (далее – Министерство) закончило реализацию регионального проекта «Экспорт продукции </w:t>
      </w:r>
      <w:r>
        <w:rPr>
          <w:color w:val="000000"/>
        </w:rPr>
        <w:t>АПК» в рамках федерального проекта «Экспорт продукции АПК» национального проекта «Международная кооперация и экспорт» (далее – р</w:t>
      </w:r>
      <w:r>
        <w:rPr>
          <w:color w:val="000000"/>
        </w:rPr>
        <w:t>егиональный проект), обеспечило достижение контрольных точек мероприятий, а также показателей регионального проекта в соответствии с помесячным планом достижения показателей.</w:t>
      </w:r>
    </w:p>
    <w:p w14:paraId="C1000000">
      <w:pPr>
        <w:ind w:firstLine="709" w:left="0"/>
        <w:jc w:val="both"/>
        <w:rPr>
          <w:color w:val="000000"/>
        </w:rPr>
      </w:pPr>
      <w:r>
        <w:rPr>
          <w:color w:val="000000"/>
        </w:rPr>
        <w:t>Плановый показатель объема экспорта продукции АПК на 2024 год – 780 млн долл. США.</w:t>
      </w:r>
    </w:p>
    <w:p w14:paraId="C2000000">
      <w:pPr>
        <w:ind w:firstLine="709" w:left="0"/>
        <w:jc w:val="both"/>
        <w:rPr>
          <w:color w:val="000000"/>
        </w:rPr>
      </w:pPr>
      <w:r>
        <w:rPr>
          <w:color w:val="000000"/>
        </w:rPr>
        <w:t>По данным Федеральной таможенной статистики по состоянию на 31.12.2024 объем экспорта продукции АПК в натуральном выражении составил 505,51 тыс. тонн, что меньше показателя прошлого года на 23,5 % (на 155,3 тыс. тон</w:t>
      </w:r>
      <w:r>
        <w:rPr>
          <w:color w:val="000000"/>
        </w:rPr>
        <w:t xml:space="preserve">н), в фактических ценах – 835,8 млн долл. США (в сравнении с предыдущим годом зафиксировано снижение на 25,6 % или на 287,1 млн долл. США). Экспорт продукции АПК в сопоставимых ценах составил 794,3 млн долл. США (на 217,9 млн меньше показателя 2023 года). </w:t>
      </w:r>
    </w:p>
    <w:p w14:paraId="C3000000">
      <w:pPr>
        <w:ind w:firstLine="709" w:left="0"/>
        <w:jc w:val="both"/>
        <w:rPr>
          <w:color w:val="000000"/>
        </w:rPr>
      </w:pPr>
      <w:r>
        <w:rPr>
          <w:color w:val="000000"/>
        </w:rPr>
        <w:t>Достижение целевого показателя регионального проекта составило 101,8 %.</w:t>
      </w:r>
    </w:p>
    <w:p w14:paraId="C4000000">
      <w:pPr>
        <w:ind w:firstLine="709" w:left="0"/>
        <w:jc w:val="both"/>
        <w:rPr>
          <w:color w:val="000000"/>
        </w:rPr>
      </w:pPr>
      <w:r>
        <w:rPr>
          <w:color w:val="000000"/>
        </w:rPr>
        <w:t>В 2024 году обеспечено достижение контрольных точек мероприятий, а также показателей регионального проекта, установленных паспортом регионального проекта в соответствии с помесячным планом.</w:t>
      </w:r>
    </w:p>
    <w:p w14:paraId="C5000000">
      <w:pPr>
        <w:ind w:firstLine="709" w:left="0"/>
        <w:jc w:val="both"/>
        <w:rPr>
          <w:color w:val="000000"/>
        </w:rPr>
      </w:pPr>
      <w:r>
        <w:rPr>
          <w:color w:val="000000"/>
        </w:rPr>
        <w:t>В соответствии с утвержденным Планом мероприятий по р</w:t>
      </w:r>
      <w:r>
        <w:rPr>
          <w:color w:val="000000"/>
        </w:rPr>
        <w:t>еализации регионального проекта в 2024 году Министерством проведена работа по реализации мероприятий, направленных на продвижение продукции камчатских производителей на внешние рынки и достижение целевых показателей экспорта продукции АПК Камчатского края:</w:t>
      </w:r>
    </w:p>
    <w:p w14:paraId="C6000000">
      <w:pPr>
        <w:ind w:firstLine="709" w:left="0"/>
        <w:jc w:val="both"/>
        <w:rPr>
          <w:color w:val="000000"/>
        </w:rPr>
      </w:pPr>
      <w:r>
        <w:rPr>
          <w:color w:val="000000"/>
        </w:rPr>
        <w:t>1. информирование отраслевых предприятий о федеральных мерах государственной по</w:t>
      </w:r>
      <w:r>
        <w:rPr>
          <w:color w:val="000000"/>
        </w:rPr>
        <w:t>ддержки экспортеров и оказание содействия в их получении, о проведении Российским экспортным центром и Центром поддержки экспорта Камчатского края мероприятий, направленных на расширение экспорта, об особенностях и возможностях экспорта в различные страны;</w:t>
      </w:r>
    </w:p>
    <w:p w14:paraId="C7000000">
      <w:pPr>
        <w:ind w:firstLine="709" w:left="0"/>
        <w:jc w:val="both"/>
        <w:rPr>
          <w:color w:val="000000"/>
        </w:rPr>
      </w:pPr>
      <w:r>
        <w:rPr>
          <w:color w:val="000000"/>
        </w:rPr>
        <w:t>2. оказание содействия в организации участия рыбохозяйственных организаций края в международных дегустационно-демонстрационных мероприятиях:</w:t>
      </w:r>
    </w:p>
    <w:p w14:paraId="C8000000">
      <w:pPr>
        <w:ind w:firstLine="709" w:left="0"/>
        <w:jc w:val="both"/>
        <w:rPr>
          <w:color w:val="000000"/>
        </w:rPr>
      </w:pPr>
      <w:r>
        <w:rPr>
          <w:color w:val="000000"/>
        </w:rPr>
        <w:t xml:space="preserve">– в феврале 2024 года состоялся рабочий визит делегации Камчатского края в Республику Беларусь по вопросам поставок готовой продукции, в том числе </w:t>
      </w:r>
      <w:r>
        <w:rPr>
          <w:color w:val="000000"/>
        </w:rPr>
        <w:t>биодобавки</w:t>
      </w:r>
      <w:r>
        <w:rPr>
          <w:color w:val="000000"/>
        </w:rPr>
        <w:t xml:space="preserve"> «Омега</w:t>
      </w:r>
      <w:r>
        <w:rPr>
          <w:color w:val="000000"/>
        </w:rPr>
        <w:t>-3</w:t>
      </w:r>
      <w:r>
        <w:rPr>
          <w:color w:val="000000"/>
        </w:rPr>
        <w:t>»</w:t>
      </w:r>
      <w:r>
        <w:rPr>
          <w:color w:val="000000"/>
        </w:rPr>
        <w:t>. В работе краевой делегации приняло участие ООО</w:t>
      </w:r>
      <w:r>
        <w:rPr>
          <w:color w:val="000000"/>
        </w:rPr>
        <w:t> </w:t>
      </w:r>
      <w:r>
        <w:rPr>
          <w:color w:val="000000"/>
        </w:rPr>
        <w:t xml:space="preserve">«Корякморепродукт»; </w:t>
      </w:r>
    </w:p>
    <w:p w14:paraId="C9000000">
      <w:pPr>
        <w:ind w:firstLine="709" w:left="0"/>
        <w:jc w:val="both"/>
        <w:rPr>
          <w:color w:val="000000"/>
        </w:rPr>
      </w:pPr>
      <w:r>
        <w:rPr>
          <w:color w:val="000000"/>
        </w:rPr>
        <w:t>– в период с 15 по 17 мая 2024 года на площадке конгрессно-выставочного центра Tüyap в Стамбуле (Турция) прошла выставка Seafood Expo Eurasia. От Камчатки в выставке принял участие Р</w:t>
      </w:r>
      <w:r>
        <w:rPr>
          <w:color w:val="000000"/>
        </w:rPr>
        <w:t>К им.</w:t>
      </w:r>
      <w:r>
        <w:rPr>
          <w:color w:val="000000"/>
        </w:rPr>
        <w:t xml:space="preserve"> В.И. Ленина;</w:t>
      </w:r>
    </w:p>
    <w:p w14:paraId="CA000000">
      <w:pPr>
        <w:ind w:firstLine="709" w:left="0"/>
        <w:jc w:val="both"/>
        <w:rPr>
          <w:color w:val="000000"/>
        </w:rPr>
      </w:pPr>
      <w:r>
        <w:rPr>
          <w:color w:val="000000"/>
        </w:rPr>
        <w:t>– с 17 по 21 мая 2024 года в г. Харбин (КНР) состоялось VIII Российско-Китайское ЭКСПО. На стенде Камчатского края была представлена продукция крупных экспортеров рыбопромышленной отрасли региона (</w:t>
      </w:r>
      <w:r>
        <w:rPr>
          <w:color w:val="000000"/>
        </w:rPr>
        <w:t>РК</w:t>
      </w:r>
      <w:r>
        <w:rPr>
          <w:color w:val="000000"/>
        </w:rPr>
        <w:t xml:space="preserve"> им. В.И. Ленина, ООО «Тымлатский рыбокомбинат», ООО «УКР»): консервы рыбные в ассортименте, биологически активная добавка «Омега-3»;</w:t>
      </w:r>
    </w:p>
    <w:p w14:paraId="CB000000">
      <w:pPr>
        <w:ind w:firstLine="709" w:left="0"/>
        <w:jc w:val="both"/>
        <w:rPr>
          <w:color w:val="000000"/>
        </w:rPr>
      </w:pPr>
      <w:r>
        <w:rPr>
          <w:color w:val="000000"/>
        </w:rPr>
        <w:t>– с 3 по 6 сентября 2024 года в г. Владивосток</w:t>
      </w:r>
      <w:r>
        <w:rPr>
          <w:color w:val="000000"/>
        </w:rPr>
        <w:t>е</w:t>
      </w:r>
      <w:r>
        <w:rPr>
          <w:color w:val="000000"/>
        </w:rPr>
        <w:t xml:space="preserve"> состоялась выставка «Улица Дальнего Востока», проводимая в рамках IХ Восточного экономического форума. Рыбную продукцию предоставило ООО «Тымлатский рыбокомбинат»; </w:t>
      </w:r>
    </w:p>
    <w:p w14:paraId="CC000000">
      <w:pPr>
        <w:ind w:firstLine="709" w:left="0"/>
        <w:jc w:val="both"/>
        <w:rPr>
          <w:color w:val="000000"/>
        </w:rPr>
      </w:pPr>
      <w:r>
        <w:rPr>
          <w:color w:val="000000"/>
        </w:rPr>
        <w:t xml:space="preserve">– с 17 по 19 сентября 2024 года в г. Санкт-Петербург прошел VII Международный рыбопромышленный форум и выставка рыбной индустрии, морепродуктов и технологий (VII Global Fishery </w:t>
      </w:r>
      <w:r>
        <w:rPr>
          <w:color w:val="000000"/>
        </w:rPr>
        <w:t>Forum &amp; Seafood Expo Russia 2024). Рыбохозяйственные предприятия (ООО «Апукинское», ООО «Дельта», ООО «Дельта Фиш ЛТД», ООО «Мэтскай», ООО «СВС», ООО «Бриг») приняли участие в коллективной экспозиции рыбных продуктов Камчатского края с презентацией продукц</w:t>
      </w:r>
      <w:r>
        <w:rPr>
          <w:color w:val="000000"/>
        </w:rPr>
        <w:t>ии глубокой переработки, а также деликатесной продукции собственного производства. Также фирменная рыбная продукция, в том числе биодобавка «Омега-3», была представлена на собственных стендах ведущих отраслевых предприятий (ООО «Тымлатский рыбокомбинат», Р</w:t>
      </w:r>
      <w:r>
        <w:rPr>
          <w:color w:val="000000"/>
        </w:rPr>
        <w:t xml:space="preserve">К </w:t>
      </w:r>
      <w:r>
        <w:rPr>
          <w:color w:val="000000"/>
        </w:rPr>
        <w:t>им. В.И. Ленина, ООО «Корякморепродукт», АО «Океанрыбфлот»).</w:t>
      </w:r>
    </w:p>
    <w:p w14:paraId="CD000000">
      <w:pPr>
        <w:ind w:firstLine="709" w:left="0"/>
        <w:jc w:val="both"/>
        <w:rPr>
          <w:color w:val="000000"/>
        </w:rPr>
      </w:pPr>
      <w:r>
        <w:rPr>
          <w:color w:val="000000"/>
        </w:rPr>
        <w:t xml:space="preserve">Мероприятий к исполнению на территории муниципальных районов и городских округов Камчатского края в рамках реализации регионального проекта в </w:t>
      </w:r>
      <w:r>
        <w:rPr>
          <w:color w:val="000000"/>
        </w:rPr>
        <w:t>отчетоном</w:t>
      </w:r>
      <w:r>
        <w:rPr>
          <w:color w:val="000000"/>
        </w:rPr>
        <w:t xml:space="preserve"> году не запланировано. Выделение средств федерального бюджета на реализацию мероприятий регионального проекта не предусмотрено. Нормативн</w:t>
      </w:r>
      <w:r>
        <w:rPr>
          <w:color w:val="000000"/>
        </w:rPr>
        <w:t xml:space="preserve">ые </w:t>
      </w:r>
      <w:r>
        <w:rPr>
          <w:color w:val="000000"/>
        </w:rPr>
        <w:t>правовые акты, регулирующие правоотношения при реализации регионального проекта, Министерством не разрабатывались.</w:t>
      </w:r>
    </w:p>
    <w:p w14:paraId="CE000000">
      <w:pPr>
        <w:ind w:firstLine="709" w:left="0"/>
        <w:jc w:val="both"/>
        <w:rPr>
          <w:color w:val="000000"/>
        </w:rPr>
      </w:pPr>
    </w:p>
    <w:p w14:paraId="CF000000">
      <w:pPr>
        <w:ind/>
        <w:jc w:val="center"/>
        <w:rPr>
          <w:color w:val="000000"/>
          <w:u w:val="single"/>
        </w:rPr>
      </w:pPr>
      <w:r>
        <w:rPr>
          <w:color w:val="000000"/>
          <w:u w:val="single"/>
        </w:rPr>
        <w:t>Реализация водных биологических ресурсов на внутреннем рынке Камчатского края</w:t>
      </w:r>
    </w:p>
    <w:p w14:paraId="D0000000">
      <w:pPr>
        <w:ind w:firstLine="709" w:left="0"/>
        <w:jc w:val="both"/>
        <w:rPr>
          <w:color w:val="000000"/>
        </w:rPr>
      </w:pPr>
    </w:p>
    <w:p w14:paraId="D1000000">
      <w:pPr>
        <w:ind w:firstLine="709" w:left="0"/>
        <w:jc w:val="both"/>
        <w:rPr>
          <w:color w:val="000000"/>
        </w:rPr>
      </w:pPr>
      <w:r>
        <w:rPr>
          <w:color w:val="000000"/>
        </w:rPr>
        <w:t>На территории Камчатского края на 01.01.2025 розничная продажа рыбы и морепродуктов осуществляется в стационарной и нестационарной торговой сети. В стационарной торговой сети (гипермаркеты, супермаркеты, специ</w:t>
      </w:r>
      <w:r>
        <w:rPr>
          <w:color w:val="000000"/>
        </w:rPr>
        <w:t>ализированные продовольственные магазины) имеются отделы, где представлен ассортимент рыбы и морепродуктов. Всего в регионе таких торговых объектов – 159 ед. общей площадью 56 532,6 кв.м. Количество объектов нестационарной торговой сети, в которых реализуе</w:t>
      </w:r>
      <w:r>
        <w:rPr>
          <w:color w:val="000000"/>
        </w:rPr>
        <w:t xml:space="preserve">тся рыбопродукция, составляет 14 ед. общей площадью 901,6 кв.м. Реализация рыбы и морепродуктов осуществляется также в 18 специализированных нестационарных торговых объектах, принадлежащих региональным рыбохозяйственным предприятиям, общей площадью 1159,2 </w:t>
      </w:r>
      <w:r>
        <w:rPr>
          <w:color w:val="000000"/>
        </w:rPr>
        <w:t>кв.м</w:t>
      </w:r>
      <w:r>
        <w:rPr>
          <w:color w:val="000000"/>
        </w:rPr>
        <w:t xml:space="preserve">. В данных торговых объектах представлен широкий ассортимент рыбной продукции. Кроме этого, реализация рыбы и морепродуктов осуществляется в специализированных отделах общей площадью 1330 </w:t>
      </w:r>
      <w:r>
        <w:rPr>
          <w:color w:val="000000"/>
        </w:rPr>
        <w:t>кв.м</w:t>
      </w:r>
      <w:r>
        <w:rPr>
          <w:color w:val="000000"/>
        </w:rPr>
        <w:t xml:space="preserve"> на 3 региональных розничных рынках.</w:t>
      </w:r>
    </w:p>
    <w:p w14:paraId="D2000000">
      <w:pPr>
        <w:ind w:firstLine="709" w:left="0"/>
        <w:jc w:val="both"/>
        <w:rPr>
          <w:color w:val="000000"/>
        </w:rPr>
      </w:pPr>
      <w:r>
        <w:rPr>
          <w:color w:val="000000"/>
        </w:rPr>
        <w:t xml:space="preserve">На постоянной основе в субъекте открыты и действуют ярмарки камчатских товаропроизводителей, в которых участвуют рыбохозяйственные </w:t>
      </w:r>
      <w:r>
        <w:rPr>
          <w:color w:val="000000"/>
        </w:rPr>
        <w:t>организации, реализующие собственную высококачественную продукцию в широком ассортименте. Правительство Камчатского края финансирует оплату арендных платежей и эксплуатационных услуг, за счет чего продажа осуществляется с минимальными торговыми надбавками.</w:t>
      </w:r>
    </w:p>
    <w:p w14:paraId="D3000000">
      <w:pPr>
        <w:ind w:firstLine="709" w:left="0"/>
        <w:jc w:val="both"/>
        <w:rPr>
          <w:color w:val="000000"/>
        </w:rPr>
      </w:pPr>
      <w:r>
        <w:rPr>
          <w:color w:val="000000"/>
        </w:rPr>
        <w:t>Объем розничных продаж рыбы, ракообразных и моллюсков в розничной сети Камчатского края составляет порядка 2,0 млрд руб. в год, включая консервы – 0,5</w:t>
      </w:r>
      <w:r>
        <w:rPr>
          <w:color w:val="000000"/>
        </w:rPr>
        <w:t> </w:t>
      </w:r>
      <w:r>
        <w:rPr>
          <w:color w:val="000000"/>
        </w:rPr>
        <w:t>млрд руб. в год. При этом удельный вес рыбной продукции в обороте розничной торговли пищевыми продуктами составляет не более 4 %.</w:t>
      </w:r>
    </w:p>
    <w:p w14:paraId="D4000000">
      <w:pPr>
        <w:ind w:firstLine="709" w:left="0"/>
        <w:jc w:val="both"/>
        <w:rPr>
          <w:color w:val="000000"/>
        </w:rPr>
      </w:pPr>
      <w:r>
        <w:rPr>
          <w:color w:val="000000"/>
        </w:rPr>
        <w:t>Средние потребительские ц</w:t>
      </w:r>
      <w:r>
        <w:rPr>
          <w:color w:val="000000"/>
        </w:rPr>
        <w:t>ены на продукцию из водных биологических ресурсов на конец декабря 2024 года определены Камчатстатом в следующем размере: рыба живая и охлажденная – 130 руб. за кг; рыба соленая, маринованная, копченая – 1192 руб. за кг; соленые и копченые деликатесные про</w:t>
      </w:r>
      <w:r>
        <w:rPr>
          <w:color w:val="000000"/>
        </w:rPr>
        <w:t xml:space="preserve">дукты из рыбы – 1848 руб. за кг; икра лосевых рыб – 8101 руб. за кг; рыба мороженая неразделанная – 320 руб. за кг; филе рыбное – 420 руб. за кг; консервы рыбные натуральные с добавлением масла – 495 руб. за кг; консервы рыбные в томатном соусе – 435 руб. </w:t>
      </w:r>
      <w:r>
        <w:rPr>
          <w:color w:val="000000"/>
        </w:rPr>
        <w:t xml:space="preserve">за кг. </w:t>
      </w:r>
      <w:r>
        <w:rPr>
          <w:color w:val="000000"/>
        </w:rPr>
        <w:t>В декабре 2024 года индекс потребительских цен на рыбопродукцию составил 103,0 % к декабрю 2023 года.</w:t>
      </w:r>
    </w:p>
    <w:p w14:paraId="D5000000">
      <w:pPr>
        <w:ind w:firstLine="709" w:left="0"/>
        <w:jc w:val="both"/>
        <w:rPr>
          <w:color w:val="000000"/>
        </w:rPr>
      </w:pPr>
      <w:r>
        <w:rPr>
          <w:color w:val="000000"/>
        </w:rPr>
        <w:t>Потребление рыбы жителями Камчатского края ежегодно составляет от 20,9 до 24,2 кг в год на душу населения в домохозяйствах, про</w:t>
      </w:r>
      <w:r>
        <w:rPr>
          <w:color w:val="000000"/>
        </w:rPr>
        <w:t>живающих в городских поселениях;</w:t>
      </w:r>
      <w:r>
        <w:rPr>
          <w:color w:val="000000"/>
        </w:rPr>
        <w:t xml:space="preserve"> от 27,8 до 31,3 кг в год на душу населения в домохозяйствах, проживающих в сельских местностях.</w:t>
      </w:r>
    </w:p>
    <w:p w14:paraId="D6000000">
      <w:pPr>
        <w:ind w:firstLine="709" w:left="0"/>
        <w:jc w:val="both"/>
        <w:rPr>
          <w:color w:val="000000"/>
        </w:rPr>
      </w:pPr>
      <w:r>
        <w:rPr>
          <w:color w:val="000000"/>
        </w:rPr>
        <w:t>С 2020 года на территории Камчатского края по инициативе главы региона Солодова В.В. реализуется социальный проект «Р</w:t>
      </w:r>
      <w:r>
        <w:rPr>
          <w:color w:val="000000"/>
        </w:rPr>
        <w:t>ыба Камчатская». Идея п</w:t>
      </w:r>
      <w:r>
        <w:rPr>
          <w:color w:val="000000"/>
        </w:rPr>
        <w:t xml:space="preserve">роекта заключается в организации доступа населения региона к качественной рыбопродукции (охлажденная и мороженая белорыбица, кальмар, горбуша, кета) по доступным ценам. Партнеры проекта: со стороны рыбохозяйственных организаций – </w:t>
      </w:r>
      <w:r>
        <w:rPr>
          <w:color w:val="000000"/>
        </w:rPr>
        <w:t>РК</w:t>
      </w:r>
      <w:r>
        <w:rPr>
          <w:color w:val="000000"/>
        </w:rPr>
        <w:t xml:space="preserve"> им. В.И. Ленина, АО «Океанрыбфлот» и предприятия, входящие в состав Ассоциации добытчиков лососей Камчатки, со стороны торговых организаций – ООО</w:t>
      </w:r>
      <w:r>
        <w:rPr>
          <w:color w:val="000000"/>
        </w:rPr>
        <w:t> </w:t>
      </w:r>
      <w:r>
        <w:rPr>
          <w:color w:val="000000"/>
        </w:rPr>
        <w:t>«</w:t>
      </w:r>
      <w:r>
        <w:rPr>
          <w:color w:val="000000"/>
        </w:rPr>
        <w:t>Шамса</w:t>
      </w:r>
      <w:r>
        <w:rPr>
          <w:color w:val="000000"/>
        </w:rPr>
        <w:t>-Холдинг». Министерство осуществляет коорд</w:t>
      </w:r>
      <w:r>
        <w:rPr>
          <w:color w:val="000000"/>
        </w:rPr>
        <w:t>инацию и мониторинг реализации п</w:t>
      </w:r>
      <w:r>
        <w:rPr>
          <w:color w:val="000000"/>
        </w:rPr>
        <w:t>роекта, а также информирование населения о торговых точках и ценах на рыбопродукцию.</w:t>
      </w:r>
    </w:p>
    <w:p w14:paraId="D7000000">
      <w:pPr>
        <w:ind w:firstLine="709" w:left="0"/>
        <w:jc w:val="both"/>
        <w:rPr>
          <w:color w:val="000000"/>
        </w:rPr>
      </w:pPr>
      <w:r>
        <w:rPr>
          <w:color w:val="000000"/>
        </w:rPr>
        <w:t xml:space="preserve">В 2024 году Губернатором Камчатского края поставлена задача о перезапуске </w:t>
      </w:r>
      <w:r>
        <w:rPr>
          <w:color w:val="000000"/>
        </w:rPr>
        <w:t>проекта «Рыба Камчатская»</w:t>
      </w:r>
      <w:r>
        <w:rPr>
          <w:color w:val="000000"/>
        </w:rPr>
        <w:t>. С этой целью применен дифференцированный подход к реализации рыбопродукции – по «доступным» ценам для всего населения и «социальным» ценам для отдельн</w:t>
      </w:r>
      <w:r>
        <w:rPr>
          <w:color w:val="000000"/>
        </w:rPr>
        <w:t>ых социально-незащищенных категорий граждан. Рыбная продукция по социальной цене отпускается при наличии социальной карты жителя Камчатки в количестве 5 кг каждого вида. При превышении установленного объема рыбная продукция приобретается по доступной цене.</w:t>
      </w:r>
    </w:p>
    <w:p w14:paraId="D8000000">
      <w:pPr>
        <w:ind w:firstLine="709" w:left="0"/>
        <w:jc w:val="both"/>
        <w:rPr>
          <w:color w:val="000000"/>
        </w:rPr>
      </w:pPr>
      <w:r>
        <w:rPr>
          <w:color w:val="000000"/>
        </w:rPr>
        <w:t xml:space="preserve">На сегодняшний день </w:t>
      </w:r>
      <w:r>
        <w:rPr>
          <w:color w:val="000000"/>
        </w:rPr>
        <w:t>проект «Рыба Камчатская»</w:t>
      </w:r>
      <w:r>
        <w:rPr>
          <w:color w:val="000000"/>
        </w:rPr>
        <w:t xml:space="preserve"> </w:t>
      </w:r>
      <w:r>
        <w:rPr>
          <w:color w:val="000000"/>
        </w:rPr>
        <w:t>в новом формате охватывает 3 муниципальных образования края – Петропавловск-Камчатский городской округ, Елизовский муниципальный район и Вилючинский городской округ. Цены на рыбопродукцию участников программы в среднем на 20 % ниже оптовых цен предприятий.</w:t>
      </w:r>
    </w:p>
    <w:p w14:paraId="D9000000">
      <w:pPr>
        <w:ind w:firstLine="709" w:left="0"/>
        <w:jc w:val="both"/>
        <w:rPr>
          <w:color w:val="000000"/>
        </w:rPr>
      </w:pPr>
      <w:r>
        <w:rPr>
          <w:color w:val="000000"/>
        </w:rPr>
        <w:t xml:space="preserve">Реализация рыбной продукции </w:t>
      </w:r>
      <w:r>
        <w:rPr>
          <w:color w:val="000000"/>
        </w:rPr>
        <w:t xml:space="preserve">также </w:t>
      </w:r>
      <w:r>
        <w:rPr>
          <w:color w:val="000000"/>
        </w:rPr>
        <w:t xml:space="preserve">осуществляется </w:t>
      </w:r>
      <w:r>
        <w:rPr>
          <w:color w:val="000000"/>
        </w:rPr>
        <w:t xml:space="preserve">в </w:t>
      </w:r>
      <w:r>
        <w:rPr>
          <w:color w:val="000000"/>
        </w:rPr>
        <w:t>следующих</w:t>
      </w:r>
      <w:r>
        <w:rPr>
          <w:color w:val="000000"/>
        </w:rPr>
        <w:t xml:space="preserve"> муниципальных районах: с. Мильково (ООО «Дискам», ИП Филонов М.Л. (Beer House)), пос. Усть-Камчатск (м-н «Рыба Камчатки»), пос. Озерновский (Salmonica), с. Соболево (магазин ООО «Кристалл»), пос. Палана, с. Анавгай и с. Эссо (магазин ООО </w:t>
      </w:r>
      <w:r>
        <w:rPr>
          <w:color w:val="000000"/>
        </w:rPr>
        <w:t xml:space="preserve">«Прибыль»). Всего в настоящее время реализация рыбной продукции по доступной цене осуществляется в 44 торговых точках. </w:t>
      </w:r>
    </w:p>
    <w:p w14:paraId="DA000000">
      <w:pPr>
        <w:ind w:firstLine="709" w:left="0"/>
        <w:jc w:val="both"/>
        <w:rPr>
          <w:color w:val="000000"/>
        </w:rPr>
      </w:pPr>
      <w:r>
        <w:rPr>
          <w:color w:val="000000"/>
        </w:rPr>
        <w:t xml:space="preserve">Объем реализованной рыбопродукции по </w:t>
      </w:r>
      <w:r>
        <w:rPr>
          <w:color w:val="000000"/>
        </w:rPr>
        <w:t xml:space="preserve">проекту «Рыба Камчатская» </w:t>
      </w:r>
      <w:r>
        <w:rPr>
          <w:color w:val="000000"/>
        </w:rPr>
        <w:t>в магазинах ООО «Шамса-Маркет» и ООО «Дискам» (Семейная корзинка) в 2020 году составил 105,7 тонн, в 2021 году – 440 тонн, в 2022 году – более 300 тонн, в 2023 году – 360 тонн, в 2024 году – 437 тонн.</w:t>
      </w:r>
    </w:p>
    <w:p w14:paraId="DB000000">
      <w:pPr>
        <w:ind w:firstLine="709" w:left="0"/>
        <w:jc w:val="both"/>
        <w:rPr>
          <w:color w:val="000000"/>
        </w:rPr>
      </w:pPr>
      <w:r>
        <w:rPr>
          <w:color w:val="000000"/>
        </w:rPr>
        <w:t>Социальные цены (по социальной карте)</w:t>
      </w:r>
      <w:r>
        <w:rPr>
          <w:color w:val="000000"/>
        </w:rPr>
        <w:t xml:space="preserve"> на 31.12.2024</w:t>
      </w:r>
      <w:r>
        <w:rPr>
          <w:color w:val="000000"/>
        </w:rPr>
        <w:t>:</w:t>
      </w:r>
    </w:p>
    <w:p w14:paraId="DC000000">
      <w:pPr>
        <w:ind w:firstLine="709" w:left="0"/>
        <w:jc w:val="both"/>
        <w:rPr>
          <w:color w:val="000000"/>
        </w:rPr>
      </w:pPr>
      <w:r>
        <w:rPr>
          <w:color w:val="000000"/>
        </w:rPr>
        <w:t>• Камбала - 60 руб./кг</w:t>
      </w:r>
    </w:p>
    <w:p w14:paraId="DD000000">
      <w:pPr>
        <w:ind w:firstLine="709" w:left="0"/>
        <w:jc w:val="both"/>
        <w:rPr>
          <w:color w:val="000000"/>
        </w:rPr>
      </w:pPr>
      <w:r>
        <w:rPr>
          <w:color w:val="000000"/>
        </w:rPr>
        <w:t>• Сельдь - 54 руб./кг</w:t>
      </w:r>
    </w:p>
    <w:p w14:paraId="DE000000">
      <w:pPr>
        <w:ind w:firstLine="709" w:left="0"/>
        <w:jc w:val="both"/>
        <w:rPr>
          <w:color w:val="000000"/>
        </w:rPr>
      </w:pPr>
      <w:r>
        <w:rPr>
          <w:color w:val="000000"/>
        </w:rPr>
        <w:t>• Кальмар - 107 руб./кг</w:t>
      </w:r>
    </w:p>
    <w:p w14:paraId="DF000000">
      <w:pPr>
        <w:ind w:firstLine="709" w:left="0"/>
        <w:jc w:val="both"/>
        <w:rPr>
          <w:color w:val="000000"/>
        </w:rPr>
      </w:pPr>
      <w:r>
        <w:rPr>
          <w:color w:val="000000"/>
        </w:rPr>
        <w:t>• Минтай - 60 руб./кг</w:t>
      </w:r>
    </w:p>
    <w:p w14:paraId="E0000000">
      <w:pPr>
        <w:ind w:firstLine="709" w:left="0"/>
        <w:jc w:val="both"/>
        <w:rPr>
          <w:color w:val="000000"/>
        </w:rPr>
      </w:pPr>
      <w:r>
        <w:rPr>
          <w:color w:val="000000"/>
        </w:rPr>
        <w:t>• Горбуша - 55 руб./кг</w:t>
      </w:r>
    </w:p>
    <w:p w14:paraId="E1000000">
      <w:pPr>
        <w:ind w:firstLine="709" w:left="0"/>
        <w:jc w:val="both"/>
        <w:rPr>
          <w:color w:val="000000"/>
        </w:rPr>
      </w:pPr>
      <w:r>
        <w:rPr>
          <w:color w:val="000000"/>
        </w:rPr>
        <w:t>• Кета - 76 руб./кг</w:t>
      </w:r>
    </w:p>
    <w:p w14:paraId="E2000000">
      <w:pPr>
        <w:ind w:firstLine="709" w:left="0"/>
        <w:jc w:val="both"/>
        <w:rPr>
          <w:color w:val="000000"/>
        </w:rPr>
      </w:pPr>
      <w:r>
        <w:rPr>
          <w:color w:val="000000"/>
        </w:rPr>
        <w:t>Доступные цены (для всех граждан):</w:t>
      </w:r>
    </w:p>
    <w:p w14:paraId="E3000000">
      <w:pPr>
        <w:ind w:firstLine="709" w:left="0"/>
        <w:jc w:val="both"/>
        <w:rPr>
          <w:color w:val="000000"/>
        </w:rPr>
      </w:pPr>
      <w:r>
        <w:rPr>
          <w:color w:val="000000"/>
        </w:rPr>
        <w:t>• Камбала - 112 руб./кг</w:t>
      </w:r>
    </w:p>
    <w:p w14:paraId="E4000000">
      <w:pPr>
        <w:ind w:firstLine="709" w:left="0"/>
        <w:jc w:val="both"/>
        <w:rPr>
          <w:color w:val="000000"/>
        </w:rPr>
      </w:pPr>
      <w:r>
        <w:rPr>
          <w:color w:val="000000"/>
        </w:rPr>
        <w:t>• Сельдь - 105 руб./кг</w:t>
      </w:r>
    </w:p>
    <w:p w14:paraId="E5000000">
      <w:pPr>
        <w:ind w:firstLine="709" w:left="0"/>
        <w:jc w:val="both"/>
        <w:rPr>
          <w:color w:val="000000"/>
        </w:rPr>
      </w:pPr>
      <w:r>
        <w:rPr>
          <w:color w:val="000000"/>
        </w:rPr>
        <w:t>• Кальмар - 183 руб./кг</w:t>
      </w:r>
    </w:p>
    <w:p w14:paraId="E6000000">
      <w:pPr>
        <w:ind w:firstLine="709" w:left="0"/>
        <w:jc w:val="both"/>
        <w:rPr>
          <w:color w:val="000000"/>
        </w:rPr>
      </w:pPr>
      <w:r>
        <w:rPr>
          <w:color w:val="000000"/>
        </w:rPr>
        <w:t>• Минтай - 112 руб./кг</w:t>
      </w:r>
    </w:p>
    <w:p w14:paraId="E7000000">
      <w:pPr>
        <w:ind w:firstLine="709" w:left="0"/>
        <w:jc w:val="both"/>
        <w:rPr>
          <w:color w:val="000000"/>
        </w:rPr>
      </w:pPr>
      <w:r>
        <w:rPr>
          <w:color w:val="000000"/>
        </w:rPr>
        <w:t>• Горбуша - 130 руб./кг</w:t>
      </w:r>
    </w:p>
    <w:p w14:paraId="E8000000">
      <w:pPr>
        <w:ind w:firstLine="709" w:left="0"/>
        <w:jc w:val="both"/>
        <w:rPr>
          <w:color w:val="000000"/>
        </w:rPr>
      </w:pPr>
      <w:r>
        <w:rPr>
          <w:color w:val="000000"/>
        </w:rPr>
        <w:t>• Кета - 162 руб./кг.</w:t>
      </w:r>
    </w:p>
    <w:p w14:paraId="E9000000">
      <w:pPr>
        <w:ind w:firstLine="709" w:left="0"/>
        <w:jc w:val="both"/>
        <w:rPr>
          <w:color w:val="000000"/>
        </w:rPr>
      </w:pPr>
    </w:p>
    <w:p w14:paraId="EA000000">
      <w:pPr>
        <w:ind/>
        <w:jc w:val="center"/>
        <w:rPr>
          <w:rStyle w:val="Style_4_ch"/>
          <w:color w:val="000000"/>
          <w:u w:val="single"/>
        </w:rPr>
      </w:pPr>
      <w:r>
        <w:rPr>
          <w:rStyle w:val="Style_4_ch"/>
          <w:color w:val="000000"/>
          <w:u w:val="single"/>
        </w:rPr>
        <w:t>Участие рыбохозяйственных организаций Камчатского края в выставочно-ярмарочных мероприятиях</w:t>
      </w:r>
    </w:p>
    <w:p w14:paraId="EB000000">
      <w:pPr>
        <w:ind w:firstLine="708" w:left="0"/>
        <w:jc w:val="both"/>
        <w:rPr>
          <w:color w:val="000000"/>
        </w:rPr>
      </w:pPr>
    </w:p>
    <w:p w14:paraId="EC000000">
      <w:pPr>
        <w:ind w:firstLine="708" w:left="0"/>
        <w:jc w:val="both"/>
        <w:rPr>
          <w:color w:val="000000"/>
        </w:rPr>
      </w:pPr>
      <w:r>
        <w:rPr>
          <w:rStyle w:val="Style_4_ch"/>
          <w:color w:val="000000"/>
        </w:rPr>
        <w:t>В 2024 году обеспечено участие отраслевых предприятий в международных, межрегиональных (всероссийских) и краевых дегустационно-демонстрац</w:t>
      </w:r>
      <w:r>
        <w:rPr>
          <w:rStyle w:val="Style_4_ch"/>
          <w:color w:val="000000"/>
        </w:rPr>
        <w:t xml:space="preserve">ионных мероприятиях (конкурсах, выставках, форумах, ярмарках). В рамках реализации указанных мероприятий проведена работа по формированию делегаций Камчатского края и организации коллективных экспозиций Камчатского края (региональных выставочных стендов): </w:t>
      </w:r>
    </w:p>
    <w:p w14:paraId="ED000000">
      <w:pPr>
        <w:ind w:firstLine="708" w:left="0"/>
        <w:jc w:val="both"/>
        <w:rPr>
          <w:color w:val="000000"/>
        </w:rPr>
      </w:pPr>
      <w:r>
        <w:rPr>
          <w:rStyle w:val="Style_4_ch"/>
          <w:color w:val="000000"/>
        </w:rPr>
        <w:t>– </w:t>
      </w:r>
      <w:r>
        <w:rPr>
          <w:color w:val="000000"/>
        </w:rPr>
        <w:t xml:space="preserve">в феврале 2024 года состоялся рабочий визит делегации Камчатского края в Республику Беларусь по вопросам поставок готовой рыбной продукции, в том числе </w:t>
      </w:r>
      <w:r>
        <w:rPr>
          <w:color w:val="000000"/>
        </w:rPr>
        <w:t>биодобавки «Омега</w:t>
      </w:r>
      <w:r>
        <w:rPr>
          <w:color w:val="000000"/>
        </w:rPr>
        <w:t>-3</w:t>
      </w:r>
      <w:r>
        <w:rPr>
          <w:color w:val="000000"/>
        </w:rPr>
        <w:t>»</w:t>
      </w:r>
      <w:r>
        <w:rPr>
          <w:color w:val="000000"/>
        </w:rPr>
        <w:t>. В работе краевой делегации приняло участие ООО</w:t>
      </w:r>
      <w:r>
        <w:rPr>
          <w:color w:val="000000"/>
        </w:rPr>
        <w:t> </w:t>
      </w:r>
      <w:r>
        <w:rPr>
          <w:color w:val="000000"/>
        </w:rPr>
        <w:t xml:space="preserve">«Корякморепродукт»;  </w:t>
      </w:r>
    </w:p>
    <w:p w14:paraId="EE000000">
      <w:pPr>
        <w:ind w:firstLine="708" w:left="0"/>
        <w:jc w:val="both"/>
        <w:rPr>
          <w:color w:val="000000"/>
        </w:rPr>
      </w:pPr>
      <w:r>
        <w:rPr>
          <w:color w:val="000000"/>
        </w:rPr>
        <w:t>–  с 15 по 17 мая 2024 года на площадке конгрессно-выставочного центра Tüyap в Стамбуле (Турция) прошла выставка Seafood Expo Eurasia. В выставке принял участие Р</w:t>
      </w:r>
      <w:r>
        <w:rPr>
          <w:color w:val="000000"/>
        </w:rPr>
        <w:t>К им.</w:t>
      </w:r>
      <w:r>
        <w:rPr>
          <w:color w:val="000000"/>
        </w:rPr>
        <w:t xml:space="preserve"> В.И. Ленина;</w:t>
      </w:r>
    </w:p>
    <w:p w14:paraId="EF000000">
      <w:pPr>
        <w:ind w:firstLine="708" w:left="0"/>
        <w:jc w:val="both"/>
        <w:rPr>
          <w:color w:val="000000"/>
        </w:rPr>
      </w:pPr>
      <w:r>
        <w:rPr>
          <w:color w:val="000000"/>
        </w:rPr>
        <w:t>– с 17 по 21 мая 2024 года в г. Харбин (КНР) состоялось VIII Российско-Китайское ЭКСПО. На стенде Камчатского края была представлена продукция крупных экспортеров рыбопромышленной отрасли региона (</w:t>
      </w:r>
      <w:r>
        <w:rPr>
          <w:color w:val="000000"/>
        </w:rPr>
        <w:t xml:space="preserve">РК </w:t>
      </w:r>
      <w:r>
        <w:rPr>
          <w:color w:val="000000"/>
        </w:rPr>
        <w:t>им. В.И. Ленина, ООО «Тымлатский рыбокомбинат», ООО «УКР»): консервы рыбные в ассортименте, биологически активная добавка «Омега-3»;</w:t>
      </w:r>
    </w:p>
    <w:p w14:paraId="F0000000">
      <w:pPr>
        <w:ind w:firstLine="708" w:left="0"/>
        <w:jc w:val="both"/>
        <w:rPr>
          <w:color w:val="000000"/>
        </w:rPr>
      </w:pPr>
      <w:r>
        <w:rPr>
          <w:color w:val="000000"/>
        </w:rPr>
        <w:t xml:space="preserve">– с 17 по 19 сентября 2024 года в г. Санкт-Петербург прошел VII Международный рыбопромышленный форум и выставка рыбной индустрии, морепродуктов и технологий (VII Global Fishery </w:t>
      </w:r>
      <w:r>
        <w:rPr>
          <w:color w:val="000000"/>
        </w:rPr>
        <w:t>Forum &amp; Seafood Expo Russia 2024). Рыбохозяйственные предприятия (ООО «Апукинское», ООО «Дельта», ООО «Дельта Фиш ЛТД», ООО «Мэтскай», ООО «СВС», ООО «Бриг») приняли участие в коллективной экспозиции рыбных продуктов Камчатского края с презентацией продукц</w:t>
      </w:r>
      <w:r>
        <w:rPr>
          <w:color w:val="000000"/>
        </w:rPr>
        <w:t>ии глубокой переработки, а также деликатесной продукции собственного производства. Также фирменная рыбная продукция, в том числе биодобавка «Омега-3», была представлена на собственных стендах ведущих отраслевых предприятий (ООО «Тымлатский рыбокомбинат», Р</w:t>
      </w:r>
      <w:r>
        <w:rPr>
          <w:color w:val="000000"/>
        </w:rPr>
        <w:t>К</w:t>
      </w:r>
      <w:r>
        <w:rPr>
          <w:color w:val="000000"/>
        </w:rPr>
        <w:t xml:space="preserve"> им. В.И. Ленина, ООО «Корякморепродукт», АО «Океанрыбфлот»);</w:t>
      </w:r>
    </w:p>
    <w:p w14:paraId="F1000000">
      <w:pPr>
        <w:ind w:firstLine="708" w:left="0"/>
        <w:jc w:val="both"/>
        <w:rPr>
          <w:color w:val="000000"/>
        </w:rPr>
      </w:pPr>
      <w:r>
        <w:rPr>
          <w:color w:val="000000"/>
        </w:rPr>
        <w:t>– с 3 по 6 сентября 2024 года в г. Владивосток</w:t>
      </w:r>
      <w:r>
        <w:rPr>
          <w:color w:val="000000"/>
        </w:rPr>
        <w:t>е</w:t>
      </w:r>
      <w:r>
        <w:rPr>
          <w:color w:val="000000"/>
        </w:rPr>
        <w:t xml:space="preserve"> состоялась выставка «Улица Дальнего Востока», проводимая в рамках IХ Восточного экономического фо</w:t>
      </w:r>
      <w:r>
        <w:rPr>
          <w:color w:val="000000"/>
        </w:rPr>
        <w:t>рума. Рыбную продукцию предоставило ООО «Тымлатский рыбокомбинат» в объеме: БАД «Омега-3 из дикого камчатского лосося» в блистерной упаковке 1000 мг. – 150 пачек; икра лососевая зернистая 130 гр. ж/б – 150 штук; филе нерки в вакуумной упаковке – 150 штук.;</w:t>
      </w:r>
    </w:p>
    <w:p w14:paraId="F2000000">
      <w:pPr>
        <w:ind w:firstLine="708" w:left="0"/>
        <w:jc w:val="both"/>
        <w:rPr>
          <w:color w:val="000000"/>
        </w:rPr>
      </w:pPr>
      <w:r>
        <w:rPr>
          <w:color w:val="000000"/>
        </w:rPr>
        <w:t>– с 30 октября по 1 ноября 2024 года в г. Циндао (КНР) состоялась выставка China Fisheries &amp; Seafood Expo. Участие в выставке приняли ООО «Тымлатский рыбокомбинат» и ООО «Дельта»;</w:t>
      </w:r>
    </w:p>
    <w:p w14:paraId="F3000000">
      <w:pPr>
        <w:ind w:firstLine="708" w:left="0"/>
        <w:jc w:val="both"/>
        <w:rPr>
          <w:color w:val="000000"/>
        </w:rPr>
      </w:pPr>
      <w:r>
        <w:rPr>
          <w:color w:val="000000"/>
        </w:rPr>
        <w:t>– с января по июнь 2024 года проводился 51-ый Международный конкурс «Всероссийская Марка (III тысячелетие). Знак качества XXI века». Участие приняли ООО «Тымлатский рыбокомбинат», Р</w:t>
      </w:r>
      <w:r>
        <w:rPr>
          <w:color w:val="000000"/>
        </w:rPr>
        <w:t>К</w:t>
      </w:r>
      <w:r>
        <w:rPr>
          <w:color w:val="000000"/>
        </w:rPr>
        <w:t xml:space="preserve"> им. В.И. Ленина, </w:t>
      </w:r>
      <w:r>
        <w:rPr>
          <w:color w:val="000000"/>
        </w:rPr>
        <w:t>ООО «Устькамчатрыба», ООО «УКР»</w:t>
      </w:r>
      <w:r>
        <w:rPr>
          <w:color w:val="000000"/>
        </w:rPr>
        <w:t>;</w:t>
      </w:r>
    </w:p>
    <w:p w14:paraId="F4000000">
      <w:pPr>
        <w:ind w:firstLine="708" w:left="0"/>
        <w:jc w:val="both"/>
        <w:rPr>
          <w:color w:val="000000"/>
        </w:rPr>
      </w:pPr>
      <w:r>
        <w:rPr>
          <w:color w:val="000000"/>
        </w:rPr>
        <w:t>– с июля по декабрь 2</w:t>
      </w:r>
      <w:r>
        <w:rPr>
          <w:color w:val="000000"/>
        </w:rPr>
        <w:t>024 года проводился 52-ый Международный конкурс «Всероссийская Марка (III тысячелетие). Знак качества XXI века». Участие приняли ООО «Тымлатский рыбокомбинат», АО «Северо-Курильская база Сейнерного флота», АО «Озерновский РКЗ 55», ООО «Корякморепродукт», Р</w:t>
      </w:r>
      <w:r>
        <w:rPr>
          <w:color w:val="000000"/>
        </w:rPr>
        <w:t>К</w:t>
      </w:r>
      <w:r>
        <w:rPr>
          <w:color w:val="000000"/>
        </w:rPr>
        <w:t xml:space="preserve"> им. В.И. Ленина, ООО «Рыбхолкам», ООО «Восточный Берег», ООО «Устькамчатрыба», ООО</w:t>
      </w:r>
      <w:r>
        <w:rPr>
          <w:color w:val="000000"/>
        </w:rPr>
        <w:t> </w:t>
      </w:r>
      <w:r>
        <w:rPr>
          <w:color w:val="000000"/>
        </w:rPr>
        <w:t>«Камчаттралфлот», ООО РПЗ «Максимовский».</w:t>
      </w:r>
    </w:p>
    <w:p w14:paraId="F5000000">
      <w:pPr>
        <w:ind w:firstLine="709" w:left="0"/>
        <w:jc w:val="both"/>
        <w:rPr>
          <w:color w:val="000000"/>
        </w:rPr>
      </w:pPr>
    </w:p>
    <w:p w14:paraId="F6000000">
      <w:pPr>
        <w:ind/>
        <w:jc w:val="center"/>
        <w:rPr>
          <w:color w:val="000000"/>
          <w:u w:val="single"/>
        </w:rPr>
      </w:pPr>
      <w:r>
        <w:rPr>
          <w:color w:val="000000"/>
          <w:u w:val="single"/>
        </w:rPr>
        <w:t>Реализация мероприятий, направленных на развитие кадрового потенциала рыбохозяйственного комплекса</w:t>
      </w:r>
    </w:p>
    <w:p w14:paraId="F7000000">
      <w:pPr>
        <w:ind w:firstLine="708" w:left="0"/>
        <w:jc w:val="both"/>
        <w:rPr>
          <w:color w:val="000000"/>
          <w:u w:val="single"/>
        </w:rPr>
      </w:pPr>
    </w:p>
    <w:p w14:paraId="F8000000">
      <w:pPr>
        <w:ind w:firstLine="708" w:left="0"/>
        <w:jc w:val="both"/>
        <w:rPr>
          <w:color w:val="000000"/>
        </w:rPr>
      </w:pPr>
      <w:r>
        <w:rPr>
          <w:color w:val="000000"/>
        </w:rPr>
        <w:t>В рамках региональной программы по увеличению числа жителей Камчатского края, занятых в рыбохозяйственном комплексе, на период до 2035 года, утвержденной рас</w:t>
      </w:r>
      <w:r>
        <w:rPr>
          <w:color w:val="000000"/>
        </w:rPr>
        <w:t>поряжением Правительства Камчатского края от 23.06.2023 № 295-РП, в 2024 году реализованы мероприятия по осуществлению анализа и мониторинга численности граждан, осуществляющих трудовую деятельность в рыбохозяйственном комплексе Камчатского края; подготовк</w:t>
      </w:r>
      <w:r>
        <w:rPr>
          <w:color w:val="000000"/>
        </w:rPr>
        <w:t xml:space="preserve">е квалифицированных кадров по востребованным (перспективным) специальностям для рыбохозяйственного комплекса Камчатского края; содействию жителям Камчатского края в трудоустройстве в рыбохозяйственные организации Камчатского края; популяризации профессий, </w:t>
      </w:r>
      <w:r>
        <w:rPr>
          <w:color w:val="000000"/>
        </w:rPr>
        <w:t xml:space="preserve">востребованных в сфере рыбохозяйственного комплекса </w:t>
      </w:r>
      <w:r>
        <w:rPr>
          <w:color w:val="000000"/>
        </w:rPr>
        <w:t>Камчатского края, среди детей и молодежи; созданию условий по развитию системы профессиональной ориентации детей и молодежи; созданию условий для профессионального развития молодых людей посредством совмещения получения образования и трудовой деятельности.</w:t>
      </w:r>
    </w:p>
    <w:p w14:paraId="F9000000">
      <w:pPr>
        <w:ind w:firstLine="708" w:left="0"/>
        <w:jc w:val="both"/>
        <w:rPr>
          <w:color w:val="000000"/>
        </w:rPr>
      </w:pPr>
      <w:r>
        <w:rPr>
          <w:color w:val="000000"/>
        </w:rPr>
        <w:t>Среди значимых мероприятий, реализованных по данному направлению деятельности в 2024 году</w:t>
      </w:r>
      <w:r>
        <w:rPr>
          <w:color w:val="000000"/>
        </w:rPr>
        <w:t>,</w:t>
      </w:r>
      <w:r>
        <w:rPr>
          <w:color w:val="000000"/>
        </w:rPr>
        <w:t xml:space="preserve"> можно выделить следующие.</w:t>
      </w:r>
    </w:p>
    <w:p w14:paraId="FA000000">
      <w:pPr>
        <w:ind w:firstLine="708" w:left="0"/>
        <w:jc w:val="both"/>
        <w:rPr>
          <w:color w:val="000000"/>
        </w:rPr>
      </w:pPr>
      <w:r>
        <w:rPr>
          <w:color w:val="000000"/>
        </w:rPr>
        <w:t>1. Организован и проведен конкурс «Лучший</w:t>
      </w:r>
      <w:r>
        <w:rPr>
          <w:color w:val="000000"/>
        </w:rPr>
        <w:t xml:space="preserve"> по профессии» в рыбной отрасли</w:t>
      </w:r>
      <w:r>
        <w:rPr>
          <w:color w:val="000000"/>
        </w:rPr>
        <w:t>.</w:t>
      </w:r>
    </w:p>
    <w:p w14:paraId="FB000000">
      <w:pPr>
        <w:ind w:firstLine="708" w:left="0"/>
        <w:jc w:val="both"/>
        <w:rPr>
          <w:color w:val="000000"/>
          <w:u w:val="single"/>
        </w:rPr>
      </w:pPr>
      <w:r>
        <w:rPr>
          <w:color w:val="000000"/>
        </w:rPr>
        <w:t>10 декабря 2024 года состоялось заседание конкурсной комиссии по проведению ежегодного краевого конкурса на звание «Лучший по профессии» в рыбной отрасли (далее – конкурс). </w:t>
      </w:r>
    </w:p>
    <w:p w14:paraId="FC000000">
      <w:pPr>
        <w:ind w:firstLine="708" w:left="0"/>
        <w:jc w:val="both"/>
        <w:rPr>
          <w:color w:val="000000"/>
        </w:rPr>
      </w:pPr>
      <w:r>
        <w:rPr>
          <w:color w:val="000000"/>
        </w:rPr>
        <w:t>На конкурс поступило 40 заявок от представителей рыбацкой профессии, проживающих в Камчатском крае, и имеющих стаж работы по специальности не менее пяти лет. Участниками конкурса стали 32 кандидата в десяти номинациях.</w:t>
      </w:r>
    </w:p>
    <w:p w14:paraId="FD000000">
      <w:pPr>
        <w:ind w:firstLine="708" w:left="0"/>
        <w:jc w:val="both"/>
        <w:rPr>
          <w:color w:val="000000"/>
        </w:rPr>
      </w:pPr>
      <w:r>
        <w:rPr>
          <w:color w:val="000000"/>
        </w:rPr>
        <w:t>Участниками конкурса стали представители следующих рыбохозяйственных предприятий Камчатского края: ООО РКЗ «Максимовский», ООО «Восточный берег», ООО «Камбер», ООО «Тымлатский рыбокомбинат», ООО «Колхоз им. Бекерава», Р</w:t>
      </w:r>
      <w:r>
        <w:rPr>
          <w:color w:val="000000"/>
        </w:rPr>
        <w:t>К</w:t>
      </w:r>
      <w:r>
        <w:rPr>
          <w:color w:val="000000"/>
        </w:rPr>
        <w:t xml:space="preserve"> им. В.И. Ленина, Северо-Восточного филиала ФГБУ «Главрыбвод».</w:t>
      </w:r>
    </w:p>
    <w:p w14:paraId="FE000000">
      <w:pPr>
        <w:ind w:firstLine="708" w:left="0"/>
        <w:jc w:val="both"/>
        <w:rPr>
          <w:color w:val="000000"/>
        </w:rPr>
      </w:pPr>
      <w:r>
        <w:rPr>
          <w:color w:val="000000"/>
        </w:rPr>
        <w:t>Конкурс проводится по десяти номинациям.</w:t>
      </w:r>
    </w:p>
    <w:p w14:paraId="FF000000">
      <w:pPr>
        <w:ind w:firstLine="708" w:left="0"/>
        <w:jc w:val="both"/>
        <w:rPr>
          <w:color w:val="000000"/>
        </w:rPr>
      </w:pPr>
      <w:r>
        <w:rPr>
          <w:color w:val="000000"/>
        </w:rPr>
        <w:t>Признаны победителями в соответствующих номинациях, с присвоением звания «Лучший по профессии» в рыбной отрасли, вручением грамоты победителя конкурса, памятного подарка, а также перечислением единовременного денежного вознагр</w:t>
      </w:r>
      <w:r>
        <w:rPr>
          <w:color w:val="000000"/>
        </w:rPr>
        <w:t>аждения в размере 28 750 рублей,</w:t>
      </w:r>
      <w:r>
        <w:rPr>
          <w:color w:val="000000"/>
        </w:rPr>
        <w:t xml:space="preserve"> представители следующих рыбохозяйственных предприятий Камчатского края: АО «Колхоз им. Бекерева», ООО</w:t>
      </w:r>
      <w:r>
        <w:rPr>
          <w:color w:val="000000"/>
        </w:rPr>
        <w:t> </w:t>
      </w:r>
      <w:r>
        <w:rPr>
          <w:color w:val="000000"/>
        </w:rPr>
        <w:t>«Восточный берег», ООО РКЗ «Максимовский», ООО «Тымлатский рыбокомбинат», Р</w:t>
      </w:r>
      <w:r>
        <w:rPr>
          <w:color w:val="000000"/>
        </w:rPr>
        <w:t>К</w:t>
      </w:r>
      <w:r>
        <w:rPr>
          <w:color w:val="000000"/>
        </w:rPr>
        <w:t xml:space="preserve"> им. В.И. Ленина, Камчатский филиал ФГБНУ «ВНИРО» («КамчатНИРО»). </w:t>
      </w:r>
    </w:p>
    <w:p w14:paraId="00010000">
      <w:pPr>
        <w:ind w:firstLine="708" w:left="0"/>
        <w:jc w:val="both"/>
        <w:rPr>
          <w:color w:val="000000"/>
        </w:rPr>
      </w:pPr>
      <w:r>
        <w:rPr>
          <w:color w:val="000000"/>
        </w:rPr>
        <w:t>Лучшими представителями рыбацких профессий в 2024 году стали:</w:t>
      </w:r>
    </w:p>
    <w:p w14:paraId="01010000">
      <w:pPr>
        <w:ind w:firstLine="708" w:left="0"/>
        <w:jc w:val="both"/>
        <w:rPr>
          <w:color w:val="000000"/>
        </w:rPr>
      </w:pPr>
      <w:r>
        <w:rPr>
          <w:color w:val="000000"/>
        </w:rPr>
        <w:t>– в</w:t>
      </w:r>
      <w:r>
        <w:rPr>
          <w:color w:val="000000"/>
        </w:rPr>
        <w:t xml:space="preserve"> номинации «Лучший с</w:t>
      </w:r>
      <w:r>
        <w:rPr>
          <w:color w:val="000000"/>
        </w:rPr>
        <w:t>удоводитель маломерного флота» –</w:t>
      </w:r>
      <w:r>
        <w:rPr>
          <w:color w:val="000000"/>
        </w:rPr>
        <w:t xml:space="preserve"> Владимир Чечелев, капитан МРС-150</w:t>
      </w:r>
      <w:r>
        <w:rPr>
          <w:color w:val="000000"/>
        </w:rPr>
        <w:t xml:space="preserve"> № 136 АО «Колхоз им. Бекерева»;</w:t>
      </w:r>
    </w:p>
    <w:p w14:paraId="02010000">
      <w:pPr>
        <w:ind w:firstLine="708" w:left="0"/>
        <w:jc w:val="both"/>
        <w:rPr>
          <w:color w:val="000000"/>
        </w:rPr>
      </w:pPr>
      <w:r>
        <w:rPr>
          <w:color w:val="000000"/>
        </w:rPr>
        <w:t>– в</w:t>
      </w:r>
      <w:r>
        <w:rPr>
          <w:color w:val="000000"/>
        </w:rPr>
        <w:t xml:space="preserve"> номинации «Лучший судоводитель среднетоннажного и крупнотоннажного флота» – Максим Орлов, руководитель отдела флот</w:t>
      </w:r>
      <w:r>
        <w:rPr>
          <w:color w:val="000000"/>
        </w:rPr>
        <w:t>а ООО «Тымлатский рыбокомбинат»;</w:t>
      </w:r>
    </w:p>
    <w:p w14:paraId="03010000">
      <w:pPr>
        <w:ind w:firstLine="708" w:left="0"/>
        <w:jc w:val="both"/>
        <w:rPr>
          <w:color w:val="000000"/>
        </w:rPr>
      </w:pPr>
      <w:r>
        <w:rPr>
          <w:color w:val="000000"/>
        </w:rPr>
        <w:t>– в</w:t>
      </w:r>
      <w:r>
        <w:rPr>
          <w:color w:val="000000"/>
        </w:rPr>
        <w:t xml:space="preserve"> номинации «Лучший мастер рыбной добычи» – Александр Федин, заместитель начальника службы промрыболовства Р</w:t>
      </w:r>
      <w:r>
        <w:rPr>
          <w:color w:val="000000"/>
        </w:rPr>
        <w:t>К</w:t>
      </w:r>
      <w:r>
        <w:rPr>
          <w:color w:val="000000"/>
        </w:rPr>
        <w:t xml:space="preserve"> им. В.И. Ленина;</w:t>
      </w:r>
    </w:p>
    <w:p w14:paraId="04010000">
      <w:pPr>
        <w:ind w:firstLine="708" w:left="0"/>
        <w:jc w:val="both"/>
        <w:rPr>
          <w:color w:val="000000"/>
        </w:rPr>
      </w:pPr>
      <w:r>
        <w:rPr>
          <w:color w:val="000000"/>
        </w:rPr>
        <w:t>– в</w:t>
      </w:r>
      <w:r>
        <w:rPr>
          <w:color w:val="000000"/>
        </w:rPr>
        <w:t xml:space="preserve"> номинации «Лучший технолог рыбной отрасли» – Светлана Романова, начальник производственной лаборатории Р</w:t>
      </w:r>
      <w:r>
        <w:rPr>
          <w:color w:val="000000"/>
        </w:rPr>
        <w:t>К</w:t>
      </w:r>
      <w:r>
        <w:rPr>
          <w:color w:val="000000"/>
        </w:rPr>
        <w:t xml:space="preserve"> им. В.И. Ленина;</w:t>
      </w:r>
    </w:p>
    <w:p w14:paraId="05010000">
      <w:pPr>
        <w:ind w:firstLine="708" w:left="0"/>
        <w:jc w:val="both"/>
        <w:rPr>
          <w:color w:val="000000"/>
        </w:rPr>
      </w:pPr>
      <w:r>
        <w:rPr>
          <w:color w:val="000000"/>
        </w:rPr>
        <w:t>– в</w:t>
      </w:r>
      <w:r>
        <w:rPr>
          <w:color w:val="000000"/>
        </w:rPr>
        <w:t xml:space="preserve"> номинации «Лучший </w:t>
      </w:r>
      <w:r>
        <w:rPr>
          <w:color w:val="000000"/>
        </w:rPr>
        <w:t>cудомеханик</w:t>
      </w:r>
      <w:r>
        <w:rPr>
          <w:color w:val="000000"/>
        </w:rPr>
        <w:t xml:space="preserve"> рыбной отрасли» – Игорь Гавриленко, группово</w:t>
      </w:r>
      <w:r>
        <w:rPr>
          <w:color w:val="000000"/>
        </w:rPr>
        <w:t>й механик ООО «Восточный берег»;</w:t>
      </w:r>
    </w:p>
    <w:p w14:paraId="06010000">
      <w:pPr>
        <w:ind w:firstLine="708" w:left="0"/>
        <w:jc w:val="both"/>
        <w:rPr>
          <w:color w:val="000000"/>
        </w:rPr>
      </w:pPr>
      <w:r>
        <w:rPr>
          <w:color w:val="000000"/>
        </w:rPr>
        <w:t>– в</w:t>
      </w:r>
      <w:r>
        <w:rPr>
          <w:color w:val="000000"/>
        </w:rPr>
        <w:t xml:space="preserve"> номинации «Лучший </w:t>
      </w:r>
      <w:r>
        <w:rPr>
          <w:color w:val="000000"/>
        </w:rPr>
        <w:t>рефмеханик</w:t>
      </w:r>
      <w:r>
        <w:rPr>
          <w:color w:val="000000"/>
        </w:rPr>
        <w:t xml:space="preserve"> рыбной отрасли» – Дмитрий Оленев, механик рефрижераторных установок БАТМ «Сероглазка» </w:t>
      </w:r>
      <w:r>
        <w:rPr>
          <w:color w:val="000000"/>
        </w:rPr>
        <w:t>РК</w:t>
      </w:r>
      <w:r>
        <w:rPr>
          <w:color w:val="000000"/>
        </w:rPr>
        <w:t xml:space="preserve"> им. В.И. Ленина;</w:t>
      </w:r>
    </w:p>
    <w:p w14:paraId="07010000">
      <w:pPr>
        <w:ind w:firstLine="708" w:left="0"/>
        <w:jc w:val="both"/>
        <w:rPr>
          <w:color w:val="000000"/>
        </w:rPr>
      </w:pPr>
      <w:r>
        <w:rPr>
          <w:color w:val="000000"/>
        </w:rPr>
        <w:t>– в</w:t>
      </w:r>
      <w:r>
        <w:rPr>
          <w:color w:val="000000"/>
        </w:rPr>
        <w:t xml:space="preserve"> номинации «Лучший электромеханик рыбной отрасли» – Сергей Толошный, элект</w:t>
      </w:r>
      <w:r>
        <w:rPr>
          <w:color w:val="000000"/>
        </w:rPr>
        <w:t>ромеханик ООО «Восточный берег»;</w:t>
      </w:r>
    </w:p>
    <w:p w14:paraId="08010000">
      <w:pPr>
        <w:ind w:firstLine="708" w:left="0"/>
        <w:jc w:val="both"/>
        <w:rPr>
          <w:color w:val="000000"/>
        </w:rPr>
      </w:pPr>
      <w:r>
        <w:rPr>
          <w:color w:val="000000"/>
        </w:rPr>
        <w:t>– в</w:t>
      </w:r>
      <w:r>
        <w:rPr>
          <w:color w:val="000000"/>
        </w:rPr>
        <w:t xml:space="preserve"> номинации «Лучший механик технологического оборудования» </w:t>
      </w:r>
      <w:r>
        <w:rPr>
          <w:color w:val="000000"/>
        </w:rPr>
        <w:br/>
      </w:r>
      <w:r>
        <w:rPr>
          <w:color w:val="000000"/>
        </w:rPr>
        <w:t>– Эдуард Степанюк, начальник технической службы по эксплуатации технологического оборудования ООО РПЗ «Максимовски</w:t>
      </w:r>
      <w:r>
        <w:rPr>
          <w:color w:val="000000"/>
        </w:rPr>
        <w:t>й»;</w:t>
      </w:r>
    </w:p>
    <w:p w14:paraId="09010000">
      <w:pPr>
        <w:ind w:firstLine="708" w:left="0"/>
        <w:jc w:val="both"/>
        <w:rPr>
          <w:color w:val="000000"/>
        </w:rPr>
      </w:pPr>
      <w:r>
        <w:rPr>
          <w:color w:val="000000"/>
        </w:rPr>
        <w:t>– в</w:t>
      </w:r>
      <w:r>
        <w:rPr>
          <w:color w:val="000000"/>
        </w:rPr>
        <w:t xml:space="preserve"> номинации «Лучший обработчик рыбной отрасли» – Елена Резинкина, рабочий по обработке рыбы фабрики береговой обработки рыбы </w:t>
      </w:r>
      <w:r>
        <w:rPr>
          <w:color w:val="000000"/>
        </w:rPr>
        <w:t>РК</w:t>
      </w:r>
      <w:r>
        <w:rPr>
          <w:color w:val="000000"/>
        </w:rPr>
        <w:t xml:space="preserve"> им. В.И. Ленина;</w:t>
      </w:r>
    </w:p>
    <w:p w14:paraId="0A010000">
      <w:pPr>
        <w:ind w:firstLine="708" w:left="0"/>
        <w:jc w:val="both"/>
        <w:rPr>
          <w:color w:val="000000"/>
        </w:rPr>
      </w:pPr>
      <w:r>
        <w:rPr>
          <w:color w:val="000000"/>
        </w:rPr>
        <w:t>– в</w:t>
      </w:r>
      <w:r>
        <w:rPr>
          <w:color w:val="000000"/>
        </w:rPr>
        <w:t xml:space="preserve"> ном</w:t>
      </w:r>
      <w:r>
        <w:rPr>
          <w:color w:val="000000"/>
        </w:rPr>
        <w:t>инации «Лучший ихтиолог» –</w:t>
      </w:r>
      <w:r>
        <w:rPr>
          <w:color w:val="000000"/>
        </w:rPr>
        <w:t xml:space="preserve"> Александр Бугаев, заместитель руководителя Камчатского филиала ФГБНУ «ВНИРО» («КамчатНИРО»).</w:t>
      </w:r>
    </w:p>
    <w:p w14:paraId="0B010000">
      <w:pPr>
        <w:ind w:firstLine="708" w:left="0"/>
        <w:jc w:val="both"/>
        <w:rPr>
          <w:color w:val="000000"/>
        </w:rPr>
      </w:pPr>
      <w:r>
        <w:rPr>
          <w:color w:val="000000"/>
        </w:rPr>
        <w:t>Награждение победителей и участников конкурса прошло 17 декабря 2024 года.</w:t>
      </w:r>
    </w:p>
    <w:p w14:paraId="0C010000">
      <w:pPr>
        <w:ind w:firstLine="708" w:left="0"/>
        <w:jc w:val="both"/>
        <w:rPr>
          <w:color w:val="000000"/>
        </w:rPr>
      </w:pPr>
      <w:r>
        <w:rPr>
          <w:color w:val="000000"/>
        </w:rPr>
        <w:t>2. Проведено мероприятие</w:t>
      </w:r>
      <w:r>
        <w:rPr>
          <w:color w:val="000000"/>
        </w:rPr>
        <w:t xml:space="preserve"> «День рыбака»</w:t>
      </w:r>
      <w:r>
        <w:rPr>
          <w:color w:val="000000"/>
        </w:rPr>
        <w:t>.</w:t>
      </w:r>
    </w:p>
    <w:p w14:paraId="0D010000">
      <w:pPr>
        <w:ind w:firstLine="708" w:left="0"/>
        <w:jc w:val="both"/>
        <w:rPr>
          <w:color w:val="000000"/>
        </w:rPr>
      </w:pPr>
      <w:r>
        <w:rPr>
          <w:color w:val="000000"/>
        </w:rPr>
        <w:t>Рыбохозяйственные организации Камчатского края приняли участие в финансировании данного мероприятия и обеспечили необходимые объемы рыбной продукции (150 кг палтуса АО «Ямсы», 300 кг кеты и чавычи ООО</w:t>
      </w:r>
      <w:r>
        <w:rPr>
          <w:color w:val="000000"/>
        </w:rPr>
        <w:t> </w:t>
      </w:r>
      <w:r>
        <w:rPr>
          <w:color w:val="000000"/>
        </w:rPr>
        <w:t>«Устькамчатрыба») для приготовления камчатской ухи.</w:t>
      </w:r>
    </w:p>
    <w:p w14:paraId="0E010000">
      <w:pPr>
        <w:ind w:firstLine="708" w:left="0"/>
        <w:jc w:val="both"/>
        <w:rPr>
          <w:color w:val="000000"/>
        </w:rPr>
      </w:pPr>
      <w:r>
        <w:rPr>
          <w:color w:val="000000"/>
        </w:rPr>
        <w:t>3. Организовано и проведено мероприятие «Фестиваль «Камчатка рыбацкая» (далее – Фестиваль).</w:t>
      </w:r>
    </w:p>
    <w:p w14:paraId="0F010000">
      <w:pPr>
        <w:ind w:firstLine="708" w:left="0"/>
        <w:jc w:val="both"/>
        <w:rPr>
          <w:color w:val="000000"/>
        </w:rPr>
      </w:pPr>
      <w:r>
        <w:rPr>
          <w:color w:val="000000"/>
        </w:rPr>
        <w:t>8 октября 2024 года в Камчатском театре драмы и комедии состоялось торжественное</w:t>
      </w:r>
      <w:r>
        <w:rPr>
          <w:color w:val="000000"/>
        </w:rPr>
        <w:t xml:space="preserve"> открытие Фестиваля: торжественная церемония награждения отличившихся работников рыбохозяйственного комплекса Камчатского края, поздравление и вручение подарков ветеранам отрасли, в рамках открытия также представлен видеоролик об итогах работы за 2024 год.</w:t>
      </w:r>
    </w:p>
    <w:p w14:paraId="10010000">
      <w:pPr>
        <w:ind w:firstLine="708" w:left="0"/>
        <w:jc w:val="both"/>
        <w:rPr>
          <w:color w:val="000000"/>
        </w:rPr>
      </w:pPr>
      <w:r>
        <w:rPr>
          <w:color w:val="000000"/>
        </w:rPr>
        <w:t xml:space="preserve">10 октября 2024 года состоялась встреча </w:t>
      </w:r>
      <w:r>
        <w:rPr>
          <w:color w:val="000000"/>
        </w:rPr>
        <w:t>заместителя П</w:t>
      </w:r>
      <w:r>
        <w:rPr>
          <w:color w:val="000000"/>
        </w:rPr>
        <w:t>редседателя Правительства Камчатского края Морозовой Ю</w:t>
      </w:r>
      <w:r>
        <w:rPr>
          <w:color w:val="000000"/>
        </w:rPr>
        <w:t>.С.</w:t>
      </w:r>
      <w:r>
        <w:rPr>
          <w:color w:val="000000"/>
        </w:rPr>
        <w:t xml:space="preserve"> со студентами Камчатского государственного технического университета, колледжа при КамчатГТУ, Камчатского морского энергетического техникума, с участием представителей рыбохозяйственных организаций (Р</w:t>
      </w:r>
      <w:r>
        <w:rPr>
          <w:color w:val="000000"/>
        </w:rPr>
        <w:t>К</w:t>
      </w:r>
      <w:r>
        <w:rPr>
          <w:color w:val="000000"/>
        </w:rPr>
        <w:t xml:space="preserve"> им. В.И. Ленина, ООО «Камчаттралфлот», АО</w:t>
      </w:r>
      <w:r>
        <w:rPr>
          <w:color w:val="000000"/>
        </w:rPr>
        <w:t> </w:t>
      </w:r>
      <w:r>
        <w:rPr>
          <w:color w:val="000000"/>
        </w:rPr>
        <w:t>«ЯМСы», АО «Акрос») в качестве потенциальных работодателей, а также представителей  органов государственной власти и Законодательного собрания Камчатского края; встреча прошла в формате открытого диалога («вопросы-ответы»).</w:t>
      </w:r>
    </w:p>
    <w:p w14:paraId="11010000">
      <w:pPr>
        <w:ind w:firstLine="708" w:left="0"/>
        <w:jc w:val="both"/>
        <w:rPr>
          <w:color w:val="000000"/>
        </w:rPr>
      </w:pPr>
      <w:r>
        <w:rPr>
          <w:color w:val="000000"/>
        </w:rPr>
        <w:t>С 10 по 18 октября 2024 года проведены экскурсии для школьников МБОУ</w:t>
      </w:r>
      <w:r>
        <w:rPr>
          <w:color w:val="000000"/>
        </w:rPr>
        <w:t> </w:t>
      </w:r>
      <w:r>
        <w:rPr>
          <w:color w:val="000000"/>
        </w:rPr>
        <w:t>«</w:t>
      </w:r>
      <w:r>
        <w:rPr>
          <w:color w:val="000000"/>
        </w:rPr>
        <w:t>Елизовская</w:t>
      </w:r>
      <w:r>
        <w:rPr>
          <w:color w:val="000000"/>
        </w:rPr>
        <w:t xml:space="preserve"> средняя школа № 3» (4 класс), МАОУ «Средняя школа № 35» (9</w:t>
      </w:r>
      <w:r>
        <w:rPr>
          <w:color w:val="000000"/>
        </w:rPr>
        <w:t> </w:t>
      </w:r>
      <w:r>
        <w:rPr>
          <w:color w:val="000000"/>
        </w:rPr>
        <w:t xml:space="preserve">класс) и представителей студенческих отрядов (РСО) на фабрику береговой обработки рыбы и рыбодобывающее судно </w:t>
      </w:r>
      <w:r>
        <w:rPr>
          <w:color w:val="000000"/>
        </w:rPr>
        <w:t>РК</w:t>
      </w:r>
      <w:r>
        <w:rPr>
          <w:color w:val="000000"/>
        </w:rPr>
        <w:t xml:space="preserve"> им. В.И. Ленина, а также в музей истории АО</w:t>
      </w:r>
      <w:r>
        <w:rPr>
          <w:color w:val="000000"/>
        </w:rPr>
        <w:t> </w:t>
      </w:r>
      <w:r>
        <w:rPr>
          <w:color w:val="000000"/>
        </w:rPr>
        <w:t>«Океанрыбфлот» (4 экскурсии).</w:t>
      </w:r>
    </w:p>
    <w:p w14:paraId="12010000">
      <w:pPr>
        <w:ind w:firstLine="708" w:left="0"/>
        <w:jc w:val="both"/>
        <w:rPr>
          <w:color w:val="000000"/>
        </w:rPr>
      </w:pPr>
      <w:r>
        <w:rPr>
          <w:color w:val="000000"/>
        </w:rPr>
        <w:t>17 октября 2024 года завершился Фестиваль торжественным митингом, посвященным памяти погибшим морякам и рыбакам Камчатки.</w:t>
      </w:r>
    </w:p>
    <w:p w14:paraId="13010000">
      <w:pPr>
        <w:ind w:firstLine="708" w:left="0"/>
        <w:jc w:val="both"/>
        <w:rPr>
          <w:color w:val="000000"/>
        </w:rPr>
      </w:pPr>
      <w:r>
        <w:rPr>
          <w:color w:val="000000"/>
        </w:rPr>
        <w:t>4. Награждены лучшие работники рыбохозяйствен</w:t>
      </w:r>
      <w:r>
        <w:rPr>
          <w:color w:val="000000"/>
        </w:rPr>
        <w:t>ного комплекса Камчатского края</w:t>
      </w:r>
      <w:r>
        <w:rPr>
          <w:color w:val="000000"/>
        </w:rPr>
        <w:t>.</w:t>
      </w:r>
    </w:p>
    <w:p w14:paraId="14010000">
      <w:pPr>
        <w:ind w:firstLine="708" w:left="0"/>
        <w:jc w:val="both"/>
        <w:rPr>
          <w:color w:val="000000"/>
        </w:rPr>
      </w:pPr>
      <w:r>
        <w:rPr>
          <w:color w:val="000000"/>
        </w:rPr>
        <w:t>В соответствии с Положением о Благодарности Министерства сельского хозяйства Российской Федерации, утвержденным приказом Минсе</w:t>
      </w:r>
      <w:r>
        <w:rPr>
          <w:color w:val="000000"/>
        </w:rPr>
        <w:t xml:space="preserve">льхоза России от 24.08.2016 № 380 «О ведомственных наградах Министерства сельского хозяйства Российской Федерации», в адрес Минсельхоза России направлены 11 представлений на работников отраслевых предприятий об объявлении Благодарности Минсельхоза России. </w:t>
      </w:r>
    </w:p>
    <w:p w14:paraId="15010000">
      <w:pPr>
        <w:ind w:firstLine="708" w:left="0"/>
        <w:jc w:val="both"/>
        <w:rPr>
          <w:color w:val="000000"/>
        </w:rPr>
      </w:pPr>
      <w:r>
        <w:rPr>
          <w:color w:val="000000"/>
        </w:rPr>
        <w:t>В соответствии с приказами Министерства</w:t>
      </w:r>
      <w:r>
        <w:rPr>
          <w:color w:val="000000"/>
        </w:rPr>
        <w:t xml:space="preserve"> рыбного хозяйства Камчатского края</w:t>
      </w:r>
      <w:r>
        <w:rPr>
          <w:color w:val="000000"/>
        </w:rPr>
        <w:t xml:space="preserve"> 71 работник рыбохозяйственных организ</w:t>
      </w:r>
      <w:r>
        <w:rPr>
          <w:color w:val="000000"/>
        </w:rPr>
        <w:t>аций Камчатского края награжден</w:t>
      </w:r>
      <w:r>
        <w:rPr>
          <w:color w:val="000000"/>
        </w:rPr>
        <w:t xml:space="preserve"> Почетной грамотой и 119 – Благодарностью Министерства</w:t>
      </w:r>
      <w:r>
        <w:rPr>
          <w:color w:val="000000"/>
        </w:rPr>
        <w:t xml:space="preserve"> рыбного хозяйства Камчатского края</w:t>
      </w:r>
      <w:r>
        <w:rPr>
          <w:color w:val="000000"/>
        </w:rPr>
        <w:t xml:space="preserve">. </w:t>
      </w:r>
    </w:p>
    <w:p w14:paraId="16010000">
      <w:pPr>
        <w:ind w:firstLine="708" w:left="0"/>
        <w:jc w:val="both"/>
        <w:rPr>
          <w:color w:val="000000"/>
        </w:rPr>
      </w:pPr>
      <w:r>
        <w:rPr>
          <w:color w:val="000000"/>
        </w:rPr>
        <w:t xml:space="preserve">В соответствии с </w:t>
      </w:r>
      <w:r>
        <w:rPr>
          <w:color w:val="000000"/>
        </w:rPr>
        <w:t>распоряжениями Губернатора Камчатского края 9 работников отраслевых предприятий награждены Почетной грамотой, 13 – Благодарностью Губернатора Камчатского края, а также 5 – ценным подарком Губернатора Камчатского края (часы от Губернатора Камчатского края).</w:t>
      </w:r>
    </w:p>
    <w:p w14:paraId="17010000">
      <w:pPr>
        <w:ind w:firstLine="708" w:left="0"/>
        <w:jc w:val="both"/>
        <w:rPr>
          <w:color w:val="000000"/>
        </w:rPr>
      </w:pPr>
      <w:r>
        <w:rPr>
          <w:color w:val="000000"/>
        </w:rPr>
        <w:t>Также в соответствии с распоряжениями Правительства Камчатского края 10</w:t>
      </w:r>
      <w:r>
        <w:rPr>
          <w:color w:val="000000"/>
        </w:rPr>
        <w:t> </w:t>
      </w:r>
      <w:r>
        <w:rPr>
          <w:color w:val="000000"/>
        </w:rPr>
        <w:t>работников рыбохозяйственных организаций поощрены Благодарственными письмами Правительства Камчатского края.</w:t>
      </w:r>
    </w:p>
    <w:p w14:paraId="18010000">
      <w:pPr>
        <w:ind w:firstLine="709" w:left="0"/>
        <w:jc w:val="both"/>
        <w:rPr>
          <w:color w:val="000000"/>
        </w:rPr>
      </w:pPr>
    </w:p>
    <w:p w14:paraId="19010000">
      <w:pPr>
        <w:ind/>
        <w:jc w:val="center"/>
        <w:rPr>
          <w:rStyle w:val="Style_2_ch"/>
          <w:color w:val="000000"/>
          <w:u w:val="single"/>
        </w:rPr>
      </w:pPr>
      <w:r>
        <w:rPr>
          <w:rStyle w:val="Style_2_ch"/>
          <w:color w:val="000000"/>
          <w:u w:val="single"/>
        </w:rPr>
        <w:t>Участие рыбохозяйственных организаций Камчатского края в социальном развитии региона</w:t>
      </w:r>
    </w:p>
    <w:p w14:paraId="1A010000">
      <w:pPr>
        <w:ind/>
        <w:jc w:val="both"/>
        <w:rPr>
          <w:rStyle w:val="Style_2_ch"/>
          <w:color w:val="000000"/>
        </w:rPr>
      </w:pPr>
    </w:p>
    <w:p w14:paraId="1B010000">
      <w:pPr>
        <w:ind w:firstLine="709" w:left="0"/>
        <w:jc w:val="both"/>
        <w:rPr>
          <w:rStyle w:val="Style_4_ch"/>
          <w:color w:val="000000"/>
        </w:rPr>
      </w:pPr>
      <w:r>
        <w:rPr>
          <w:rStyle w:val="Style_4_ch"/>
          <w:color w:val="000000"/>
        </w:rPr>
        <w:t>Вклад рыбохозяйственных организаций в развитие Камчатского края (отдача от рыбной отрасли) характеризуется не только величиной налоговых поступлений в консолидированный бюджет Камча</w:t>
      </w:r>
      <w:r>
        <w:rPr>
          <w:rStyle w:val="Style_4_ch"/>
          <w:color w:val="000000"/>
        </w:rPr>
        <w:t>тского края, объемом собственных и привлеченных инвестиций в строительство и модернизацию основных производственных фондов и количеством введенных в эксплуатацию судов рыбопромыслового флота, рыбоперерабатывающих, холодильных и складских объектов, но и так</w:t>
      </w:r>
      <w:r>
        <w:rPr>
          <w:rStyle w:val="Style_4_ch"/>
          <w:color w:val="000000"/>
        </w:rPr>
        <w:t>ими показателями как уровень среднедушевого потребления рыбы и рыбопродуктов жителями региона, количество созданных рабочих мест в отрасли, в том числе за счет местного населения, размер заработной платы работников предприятий, объем социальных инвестиций.</w:t>
      </w:r>
    </w:p>
    <w:p w14:paraId="1C010000">
      <w:pPr>
        <w:ind w:firstLine="709" w:left="0"/>
        <w:jc w:val="both"/>
        <w:rPr>
          <w:color w:val="000000"/>
        </w:rPr>
      </w:pPr>
      <w:r>
        <w:rPr>
          <w:rStyle w:val="Style_4_ch"/>
          <w:color w:val="000000"/>
        </w:rPr>
        <w:t>Рыбохозяйственные организации Камчатского края принимают активное участие в решении социальных задач региона, прежде всего:</w:t>
      </w:r>
    </w:p>
    <w:p w14:paraId="1D010000">
      <w:pPr>
        <w:ind w:firstLine="709" w:left="0"/>
        <w:jc w:val="both"/>
        <w:rPr>
          <w:color w:val="000000"/>
        </w:rPr>
      </w:pPr>
      <w:r>
        <w:rPr>
          <w:rStyle w:val="Style_4_ch"/>
          <w:color w:val="000000"/>
        </w:rPr>
        <w:t>– обеспечения населения региона качественной продукцией из водных биологических ресурсов по доступным для потребителя ценам (задача продовольственной безопасности);</w:t>
      </w:r>
    </w:p>
    <w:p w14:paraId="1E010000">
      <w:pPr>
        <w:ind w:firstLine="709" w:left="0"/>
        <w:jc w:val="both"/>
        <w:rPr>
          <w:color w:val="000000"/>
        </w:rPr>
      </w:pPr>
      <w:r>
        <w:rPr>
          <w:rStyle w:val="Style_4_ch"/>
          <w:color w:val="000000"/>
        </w:rPr>
        <w:t>– содействие в закреплении населения на удаленных прибрежных территориях (задача национальной безопасности).</w:t>
      </w:r>
    </w:p>
    <w:p w14:paraId="1F010000">
      <w:pPr>
        <w:ind w:firstLine="708" w:left="0"/>
        <w:jc w:val="both"/>
        <w:rPr>
          <w:rStyle w:val="Style_4_ch"/>
          <w:color w:val="000000"/>
        </w:rPr>
      </w:pPr>
      <w:r>
        <w:rPr>
          <w:rStyle w:val="Style_4_ch"/>
          <w:color w:val="000000"/>
        </w:rPr>
        <w:t>К основным мероприятиям в сфере реализации социальной политики Камчатского края, реализованным организациями рыбохозяйственного комплекса в 202</w:t>
      </w:r>
      <w:r>
        <w:rPr>
          <w:rStyle w:val="Style_4_ch"/>
          <w:color w:val="000000"/>
        </w:rPr>
        <w:t>4</w:t>
      </w:r>
      <w:r>
        <w:rPr>
          <w:rStyle w:val="Style_4_ch"/>
          <w:color w:val="000000"/>
        </w:rPr>
        <w:t xml:space="preserve"> году, относятся: оказание помощи участникам специальной военной операции; безвозмездная передача рыбной продукции, включая рыбий жир и биодобавку </w:t>
      </w:r>
      <w:r>
        <w:rPr>
          <w:rStyle w:val="Style_4_ch"/>
          <w:color w:val="000000"/>
        </w:rPr>
        <w:t>«</w:t>
      </w:r>
      <w:r>
        <w:rPr>
          <w:rStyle w:val="Style_4_ch"/>
          <w:color w:val="000000"/>
        </w:rPr>
        <w:t>Омега-3</w:t>
      </w:r>
      <w:r>
        <w:rPr>
          <w:rStyle w:val="Style_4_ch"/>
          <w:color w:val="000000"/>
        </w:rPr>
        <w:t>»</w:t>
      </w:r>
      <w:r>
        <w:rPr>
          <w:rStyle w:val="Style_4_ch"/>
          <w:color w:val="000000"/>
        </w:rPr>
        <w:t>, незащищенным категориям граждан Камчатского края (пенсионерам, инвалидам, ветеранам Великой Отечественной войны); реализация продукции из водных биологических ресурсов по сниженным ценам в рамках проекта «</w:t>
      </w:r>
      <w:r>
        <w:rPr>
          <w:rStyle w:val="Style_4_ch"/>
          <w:color w:val="000000"/>
        </w:rPr>
        <w:t>Рыба Камчатская</w:t>
      </w:r>
      <w:r>
        <w:rPr>
          <w:rStyle w:val="Style_4_ch"/>
          <w:color w:val="000000"/>
        </w:rPr>
        <w:t xml:space="preserve">»; строительство объектов социальной инфраструктуры; финансирование проведения камчатской гонки «Берингия», а также иных спортивных и культурных мероприятий; предоставление рабочих мест для дальнейшего трудоустройства </w:t>
      </w:r>
      <w:r>
        <w:rPr>
          <w:rStyle w:val="Style_4_ch"/>
          <w:color w:val="000000"/>
        </w:rPr>
        <w:t>студентов в составе студенческих отрядов из других субъектов Российской Федерации.</w:t>
      </w:r>
    </w:p>
    <w:p w14:paraId="20010000">
      <w:pPr>
        <w:ind w:firstLine="708" w:left="0"/>
        <w:jc w:val="both"/>
        <w:rPr>
          <w:color w:val="000000"/>
        </w:rPr>
      </w:pPr>
      <w:r>
        <w:rPr>
          <w:color w:val="000000"/>
        </w:rPr>
        <w:t>В целях консолидации действий в сфере социального инвестирования совместными силами Правительства Камчатского края и рыбного бизнеса в Камчатском крае в 2022 году создан Фонд «Будущее Камчатк</w:t>
      </w:r>
      <w:r>
        <w:rPr>
          <w:color w:val="000000"/>
        </w:rPr>
        <w:t>и» (далее – Фонд), основными партнерами которого являются 14 отраслевых предприятий Камчатки: ООО «Устькамчатрыба», ООО «Дельта Фиш ЛТД», ООО «Восток-рыба», ООО «Ничира», АО «Энергия», ООО «Камбер», ООО «Пымта», ООО «Заря», ООО «Тымлатский рыбокомбинат», Р</w:t>
      </w:r>
      <w:r>
        <w:rPr>
          <w:color w:val="000000"/>
        </w:rPr>
        <w:t>К</w:t>
      </w:r>
      <w:r>
        <w:rPr>
          <w:color w:val="000000"/>
        </w:rPr>
        <w:t xml:space="preserve"> им. В.И. Ленина, АО «Океанрыбфлот», ОАО «Феникс», ООО «Кристалл», ООО «Кристалл лосось». Организации рыбохозяйственного комплекса Камчатского края перечислили в Фонд в 2022 году 224,5 млн руб., в 2023 году – 363,3 млн руб., в 2024 году – 237,9 млн руб.</w:t>
      </w:r>
    </w:p>
    <w:p w14:paraId="21010000">
      <w:pPr>
        <w:ind w:firstLine="708" w:left="0"/>
        <w:jc w:val="both"/>
        <w:rPr>
          <w:rStyle w:val="Style_4_ch"/>
          <w:color w:val="000000"/>
        </w:rPr>
      </w:pPr>
    </w:p>
    <w:p w14:paraId="22010000">
      <w:pPr>
        <w:ind/>
        <w:jc w:val="center"/>
        <w:rPr>
          <w:color w:val="000000"/>
          <w:u w:val="single"/>
        </w:rPr>
      </w:pPr>
      <w:r>
        <w:rPr>
          <w:color w:val="000000"/>
          <w:u w:val="single"/>
        </w:rPr>
        <w:t>Регулирование промысла водных биологических ресурсов</w:t>
      </w:r>
    </w:p>
    <w:p w14:paraId="23010000">
      <w:pPr>
        <w:ind w:firstLine="709" w:left="0"/>
        <w:jc w:val="both"/>
        <w:rPr>
          <w:color w:val="000000"/>
        </w:rPr>
      </w:pPr>
    </w:p>
    <w:p w14:paraId="24010000">
      <w:pPr>
        <w:ind w:firstLine="709" w:left="0"/>
        <w:jc w:val="both"/>
        <w:rPr>
          <w:rStyle w:val="Style_2_ch"/>
          <w:color w:val="000000"/>
        </w:rPr>
      </w:pPr>
      <w:r>
        <w:rPr>
          <w:rStyle w:val="Style_2_ch"/>
          <w:color w:val="000000"/>
        </w:rPr>
        <w:t>Вылов тихоокеанских лососей в 2024 году в Камчатском крае составил 130,7</w:t>
      </w:r>
      <w:r>
        <w:rPr>
          <w:rStyle w:val="Style_2_ch"/>
          <w:color w:val="000000"/>
        </w:rPr>
        <w:t> </w:t>
      </w:r>
      <w:r>
        <w:rPr>
          <w:rStyle w:val="Style_2_ch"/>
          <w:color w:val="000000"/>
        </w:rPr>
        <w:t>тыс. тонн при первоначальном прогнозе 167,3 тыс. тонн.</w:t>
      </w:r>
    </w:p>
    <w:p w14:paraId="25010000">
      <w:pPr>
        <w:ind w:firstLine="709" w:left="0"/>
        <w:jc w:val="both"/>
        <w:rPr>
          <w:rStyle w:val="Style_2_ch"/>
          <w:color w:val="000000"/>
        </w:rPr>
      </w:pPr>
      <w:r>
        <w:rPr>
          <w:rStyle w:val="Style_2_ch"/>
          <w:color w:val="000000"/>
        </w:rPr>
        <w:t>Регулирование лососевого промысла осуществляется на уровне региона, что позволяет учесть специфику про</w:t>
      </w:r>
      <w:r>
        <w:rPr>
          <w:rStyle w:val="Style_2_ch"/>
          <w:color w:val="000000"/>
        </w:rPr>
        <w:t>мысла и обеспечить необходимую оперативность управленческих решений. В Камчатском крае применяются эффективные методы управления промышленной добычей лососей по бассейновому принципу, что позволяет рационально использовать ресурсы и обеспечивать высокий ур</w:t>
      </w:r>
      <w:r>
        <w:rPr>
          <w:rStyle w:val="Style_2_ch"/>
          <w:color w:val="000000"/>
        </w:rPr>
        <w:t>овень уловов. Добыча ведется предприятиями в пределах объемов, устанавливаемых по группам рыболовных участков, пропуск производителей лососей к местам нереста обеспечивается путем введения режима проходных дней и, в случае необходимости, запретов промысла.</w:t>
      </w:r>
    </w:p>
    <w:p w14:paraId="26010000">
      <w:pPr>
        <w:ind w:firstLine="709" w:left="0"/>
        <w:jc w:val="both"/>
        <w:rPr>
          <w:rStyle w:val="Style_2_ch"/>
          <w:color w:val="000000"/>
        </w:rPr>
      </w:pPr>
      <w:r>
        <w:rPr>
          <w:rStyle w:val="Style_2_ch"/>
          <w:color w:val="000000"/>
        </w:rPr>
        <w:t>Для организации любительского рыболовства в Камчатском крае в отчетном году выделено 1 239 тонн водных биоресурсов (анадромных видов рыб, морских рыб, крабов) по заявкам организаторов с учетом спроса на путевки.</w:t>
      </w:r>
    </w:p>
    <w:p w14:paraId="27010000">
      <w:pPr>
        <w:ind w:firstLine="709" w:left="0"/>
        <w:jc w:val="both"/>
        <w:rPr>
          <w:rStyle w:val="Style_2_ch"/>
          <w:color w:val="000000"/>
        </w:rPr>
      </w:pPr>
      <w:r>
        <w:rPr>
          <w:rStyle w:val="Style_2_ch"/>
          <w:color w:val="000000"/>
        </w:rPr>
        <w:t>Для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w:t>
      </w:r>
      <w:r>
        <w:rPr>
          <w:rStyle w:val="Style_2_ch"/>
          <w:color w:val="000000"/>
        </w:rPr>
        <w:t>ра, Сибири и Дальнего Востока Российской Федерации, проживающих в Камчатском крае, лицам, относящимся к указанным народам и их общинам предоставлены в пользование водные биоресурсы. Приказами Министерства распределены квоты морских водных биоресурсов – 964</w:t>
      </w:r>
      <w:r>
        <w:rPr>
          <w:rStyle w:val="Style_2_ch"/>
          <w:color w:val="000000"/>
        </w:rPr>
        <w:t xml:space="preserve"> тонны (рыбы), 1094 шт. морских млекопитающих (морской котик, морж), установлены объемы пресноводных рыб – 30 тонн. Решениями комиссии по регулированию добычи (вылова) анадромных видов рыб в Камчатском крае установлено 6182 тонн тихоокеанских лососей, 1598</w:t>
      </w:r>
      <w:r>
        <w:rPr>
          <w:rStyle w:val="Style_2_ch"/>
          <w:color w:val="000000"/>
        </w:rPr>
        <w:t> </w:t>
      </w:r>
      <w:r>
        <w:rPr>
          <w:rStyle w:val="Style_2_ch"/>
          <w:color w:val="000000"/>
        </w:rPr>
        <w:t>тонн других анадромных видов рыб.</w:t>
      </w:r>
    </w:p>
    <w:p w14:paraId="28010000">
      <w:pPr>
        <w:ind w:firstLine="709" w:left="0"/>
        <w:jc w:val="both"/>
        <w:rPr>
          <w:rStyle w:val="Style_2_ch"/>
          <w:color w:val="000000"/>
        </w:rPr>
      </w:pPr>
      <w:r>
        <w:rPr>
          <w:rStyle w:val="Style_2_ch"/>
          <w:color w:val="000000"/>
        </w:rPr>
        <w:t>В лососевом промысл</w:t>
      </w:r>
      <w:r>
        <w:rPr>
          <w:rStyle w:val="Style_2_ch"/>
          <w:color w:val="000000"/>
        </w:rPr>
        <w:t>е в 2024 году участвовали 118 общин коренных народов, любительское рыболовство организовано на 100 рыболовных участках. Помимо общин правом на ведение лова воспользовались более 6,5 тысяч человек в объеме от 50 до 200 кг в зависимости от района проживания.</w:t>
      </w:r>
    </w:p>
    <w:p w14:paraId="29010000">
      <w:pPr>
        <w:ind w:firstLine="709" w:left="0"/>
        <w:jc w:val="both"/>
        <w:rPr>
          <w:rStyle w:val="Style_2_ch"/>
          <w:color w:val="000000"/>
        </w:rPr>
      </w:pPr>
      <w:r>
        <w:rPr>
          <w:rStyle w:val="Style_2_ch"/>
          <w:color w:val="000000"/>
        </w:rPr>
        <w:t>В Перечень рыболовных участков, утвержденный постановлением Правительства Камчатского края от 20.02.2020 № 66-П</w:t>
      </w:r>
      <w:r>
        <w:rPr>
          <w:rStyle w:val="Style_2_ch"/>
          <w:color w:val="000000"/>
        </w:rPr>
        <w:t>,</w:t>
      </w:r>
      <w:r>
        <w:rPr>
          <w:rStyle w:val="Style_2_ch"/>
          <w:color w:val="000000"/>
        </w:rPr>
        <w:t xml:space="preserve"> в 2024 году вклю</w:t>
      </w:r>
      <w:r>
        <w:rPr>
          <w:rStyle w:val="Style_2_ch"/>
          <w:color w:val="000000"/>
        </w:rPr>
        <w:t xml:space="preserve">чены </w:t>
      </w:r>
      <w:r>
        <w:t>4</w:t>
      </w:r>
      <w:r>
        <w:t> </w:t>
      </w:r>
      <w:r>
        <w:t>новых</w:t>
      </w:r>
      <w:r>
        <w:rPr>
          <w:rStyle w:val="Style_2_ch"/>
          <w:color w:val="000000"/>
        </w:rPr>
        <w:t xml:space="preserve"> рыболовных участка:</w:t>
      </w:r>
      <w:r>
        <w:rPr>
          <w:rStyle w:val="Style_2_ch"/>
          <w:color w:val="000000"/>
        </w:rPr>
        <w:t xml:space="preserve"> 3 для организации любительского рыболовства и 1 для осуществления промышленного рыболовства.</w:t>
      </w:r>
    </w:p>
    <w:p w14:paraId="2A010000">
      <w:pPr>
        <w:ind w:firstLine="709" w:left="0"/>
        <w:jc w:val="both"/>
        <w:rPr>
          <w:rStyle w:val="Style_2_ch"/>
          <w:color w:val="000000"/>
        </w:rPr>
      </w:pPr>
      <w:r>
        <w:rPr>
          <w:rStyle w:val="Style_2_ch"/>
          <w:color w:val="000000"/>
        </w:rPr>
        <w:t>Также в целях реализации</w:t>
      </w:r>
      <w:r>
        <w:rPr>
          <w:rStyle w:val="Style_2_ch"/>
          <w:color w:val="000000"/>
        </w:rPr>
        <w:t xml:space="preserve"> Федерального закона от 24.07.2023 № 384-ФЗ «О внесении изменений в Федеральный закон «О рыболовстве и сохранении водных биологических ресурсов» проведена работа по включению в Перечень рыболовных участков 284 участков, закрепленных на долгосрочный период.</w:t>
      </w:r>
    </w:p>
    <w:p w14:paraId="2B010000">
      <w:pPr>
        <w:ind w:firstLine="708" w:left="0"/>
        <w:jc w:val="both"/>
        <w:rPr>
          <w:color w:val="000000"/>
          <w:u w:val="single"/>
        </w:rPr>
      </w:pPr>
    </w:p>
    <w:p w14:paraId="2C010000">
      <w:pPr>
        <w:ind/>
        <w:jc w:val="center"/>
        <w:rPr>
          <w:color w:val="000000"/>
          <w:u w:val="single"/>
        </w:rPr>
      </w:pPr>
      <w:r>
        <w:rPr>
          <w:color w:val="000000"/>
          <w:u w:val="single"/>
        </w:rPr>
        <w:t xml:space="preserve">Реализация мероприятий по </w:t>
      </w:r>
      <w:r>
        <w:rPr>
          <w:color w:val="000000"/>
          <w:u w:val="single"/>
        </w:rPr>
        <w:t>закреплени</w:t>
      </w:r>
      <w:r>
        <w:rPr>
          <w:color w:val="000000"/>
          <w:u w:val="single"/>
        </w:rPr>
        <w:t>ю</w:t>
      </w:r>
      <w:r>
        <w:rPr>
          <w:color w:val="000000"/>
          <w:u w:val="single"/>
        </w:rPr>
        <w:t xml:space="preserve"> «длительных» принципов управления в сфере рыбохозяй</w:t>
      </w:r>
      <w:r>
        <w:rPr>
          <w:color w:val="000000"/>
          <w:u w:val="single"/>
        </w:rPr>
        <w:t>ственного комплекса – сохранению</w:t>
      </w:r>
      <w:r>
        <w:rPr>
          <w:color w:val="000000"/>
          <w:u w:val="single"/>
        </w:rPr>
        <w:t xml:space="preserve"> на долгосрочной основе ресурсов за пользователями Камчатского края</w:t>
      </w:r>
    </w:p>
    <w:p w14:paraId="2D010000">
      <w:pPr>
        <w:ind w:firstLine="708" w:left="0"/>
        <w:jc w:val="both"/>
        <w:rPr>
          <w:color w:val="000000"/>
          <w:u w:val="single"/>
        </w:rPr>
      </w:pPr>
    </w:p>
    <w:p w14:paraId="2E010000">
      <w:pPr>
        <w:ind w:firstLine="708" w:left="0"/>
        <w:jc w:val="both"/>
        <w:rPr>
          <w:color w:val="000000"/>
        </w:rPr>
      </w:pPr>
      <w:r>
        <w:rPr>
          <w:color w:val="000000"/>
        </w:rPr>
        <w:t xml:space="preserve">24.07.2023 принят Федеральный закон № 384-ФЗ «О внесении изменений в Федеральный закон «О рыболовстве и сохранении водных биологических ресурсов», которым предусматривается </w:t>
      </w:r>
      <w:r>
        <w:rPr>
          <w:color w:val="000000"/>
        </w:rPr>
        <w:t>право добросовестного пользователя рыболовным участком на заключение нового договора пользования данным рыболовным участком без проведения торгов на условиях заключения соглашения об участии в социально-экономическом развитии субъекта Российской Федерации.</w:t>
      </w:r>
    </w:p>
    <w:p w14:paraId="2F010000">
      <w:pPr>
        <w:ind w:firstLine="708" w:left="0"/>
        <w:jc w:val="both"/>
        <w:rPr>
          <w:color w:val="000000"/>
        </w:rPr>
      </w:pPr>
      <w:r>
        <w:rPr>
          <w:color w:val="000000"/>
        </w:rPr>
        <w:t>На стадии подготовки данного федерального закона Камчатским краем в целях защиты интересов рыбаков и избежания дестабилизации рыбной отрасли в 2022 году в адрес Председателя Совета Федер</w:t>
      </w:r>
      <w:r>
        <w:rPr>
          <w:color w:val="000000"/>
        </w:rPr>
        <w:t>ации Матвиенко В.И. направлена позиция о необходимости сохранения приоритетного права для добросовестных пользователей на перезаключение договоров пользования рыболовными участками. Соответствующие предложения учтены и нашли отражение в федеральном законе.</w:t>
      </w:r>
    </w:p>
    <w:p w14:paraId="30010000">
      <w:pPr>
        <w:ind w:firstLine="708" w:left="0"/>
        <w:jc w:val="both"/>
        <w:rPr>
          <w:color w:val="000000"/>
        </w:rPr>
      </w:pPr>
      <w:r>
        <w:rPr>
          <w:color w:val="000000"/>
        </w:rPr>
        <w:t>В 2024 году сформирована подза</w:t>
      </w:r>
      <w:r>
        <w:rPr>
          <w:color w:val="000000"/>
        </w:rPr>
        <w:t>конная нормативная правовая база, регулирующая порядок заключения договоров пользования рыболовными участками с добросовестными пользователями на новый срок без проведения торгов, а также порядок формирования и взимания платы за заключение нового договора.</w:t>
      </w:r>
    </w:p>
    <w:p w14:paraId="31010000">
      <w:pPr>
        <w:ind w:firstLine="708" w:left="0"/>
        <w:jc w:val="both"/>
        <w:rPr>
          <w:color w:val="000000"/>
        </w:rPr>
      </w:pPr>
      <w:r>
        <w:rPr>
          <w:color w:val="000000"/>
        </w:rPr>
        <w:t>На этапе формирования соответствующих документов особое внимание со стороны Камчатского края было</w:t>
      </w:r>
      <w:r>
        <w:rPr>
          <w:color w:val="000000"/>
        </w:rPr>
        <w:t xml:space="preserve"> уделено проекту постановления П</w:t>
      </w:r>
      <w:r>
        <w:rPr>
          <w:color w:val="000000"/>
        </w:rPr>
        <w:t>равительства Российской Федерации, определяющего порядок формирования и взимания платы за заключение нового договора. Учитывая серьезный общ</w:t>
      </w:r>
      <w:r>
        <w:rPr>
          <w:color w:val="000000"/>
        </w:rPr>
        <w:t xml:space="preserve">ественный резонанс среди рыбохозяйственных объединений относительно предлагаемых первичных решений, Губернатором Камчатского края в целях поддержки отрасли, с учетом сложившейся в настоящее время финансовой нагрузки на предприятия, на протяжении 2023-2024 </w:t>
      </w:r>
      <w:r>
        <w:rPr>
          <w:color w:val="000000"/>
        </w:rPr>
        <w:t xml:space="preserve">годов </w:t>
      </w:r>
      <w:r>
        <w:rPr>
          <w:color w:val="000000"/>
        </w:rPr>
        <w:t>неоднократно направлены предложения в Минсельхоз России, Росрыболовство, Правительство Р</w:t>
      </w:r>
      <w:r>
        <w:rPr>
          <w:color w:val="000000"/>
        </w:rPr>
        <w:t xml:space="preserve">оссийской </w:t>
      </w:r>
      <w:r>
        <w:rPr>
          <w:color w:val="000000"/>
        </w:rPr>
        <w:t>Ф</w:t>
      </w:r>
      <w:r>
        <w:rPr>
          <w:color w:val="000000"/>
        </w:rPr>
        <w:t>едерации</w:t>
      </w:r>
      <w:r>
        <w:rPr>
          <w:color w:val="000000"/>
        </w:rPr>
        <w:t>, депутатам Государственной Думы, Счетную палату Р</w:t>
      </w:r>
      <w:r>
        <w:rPr>
          <w:color w:val="000000"/>
        </w:rPr>
        <w:t xml:space="preserve">оссийской </w:t>
      </w:r>
      <w:r>
        <w:rPr>
          <w:color w:val="000000"/>
        </w:rPr>
        <w:t>Ф</w:t>
      </w:r>
      <w:r>
        <w:rPr>
          <w:color w:val="000000"/>
        </w:rPr>
        <w:t>едерации</w:t>
      </w:r>
      <w:r>
        <w:rPr>
          <w:color w:val="000000"/>
        </w:rPr>
        <w:t xml:space="preserve"> по оптимизации предлагаемого порядка.</w:t>
      </w:r>
    </w:p>
    <w:p w14:paraId="32010000">
      <w:pPr>
        <w:ind w:firstLine="708" w:left="0"/>
        <w:jc w:val="both"/>
        <w:rPr>
          <w:color w:val="000000"/>
        </w:rPr>
      </w:pPr>
      <w:r>
        <w:rPr>
          <w:color w:val="000000"/>
        </w:rPr>
        <w:t xml:space="preserve">В целях снижения финансовой нагрузки на пользователей постановлением Правительства Российской Федерации от 13.07.2024 № 959 определен 3-этапный период рассрочки взимания платы. В настоящее время подготовлены изменения в </w:t>
      </w:r>
      <w:r>
        <w:rPr>
          <w:color w:val="000000"/>
        </w:rPr>
        <w:t>данное постановление в части увеличения периода рассрочки до 4 лет, сохранения размера ставки сбора по объектам водных биологических ресурсов на уровне 2024</w:t>
      </w:r>
      <w:r>
        <w:rPr>
          <w:color w:val="000000"/>
        </w:rPr>
        <w:t> </w:t>
      </w:r>
      <w:r>
        <w:rPr>
          <w:color w:val="000000"/>
        </w:rPr>
        <w:t>года при формировании расчетной суммы сбора (т.е. исключение применения коэффициент</w:t>
      </w:r>
      <w:r>
        <w:rPr>
          <w:color w:val="000000"/>
        </w:rPr>
        <w:t>а-дефлятора), а также уменьшения размера платы в отношении рыболовных участков для организации любительского рыболовства путем применения понижающего коэффициента. Соответствующие изменения подготовлены в том числе с учетом мнения дальневосточных регионов.</w:t>
      </w:r>
    </w:p>
    <w:p w14:paraId="33010000">
      <w:pPr>
        <w:ind w:firstLine="708" w:left="0"/>
        <w:jc w:val="both"/>
        <w:rPr>
          <w:color w:val="000000"/>
        </w:rPr>
      </w:pPr>
      <w:r>
        <w:rPr>
          <w:color w:val="000000"/>
        </w:rPr>
        <w:t xml:space="preserve">В декабре 2024 года на уровне региона разработан проект соглашения об участии в </w:t>
      </w:r>
      <w:r>
        <w:rPr>
          <w:color w:val="000000"/>
        </w:rPr>
        <w:t>социально-экономическом развитии Камчатского края, в рамках которого установлен период шестилетней рассрочки по взиманию региональной части платы в целях минимизации нагрузки на предприятия. Два соглашения уже заключены с пользователем в декабре 2024 года.</w:t>
      </w:r>
    </w:p>
    <w:p w14:paraId="34010000">
      <w:pPr>
        <w:ind w:firstLine="708" w:left="0"/>
        <w:jc w:val="both"/>
        <w:rPr>
          <w:color w:val="000000"/>
        </w:rPr>
      </w:pPr>
      <w:r>
        <w:rPr>
          <w:color w:val="000000"/>
        </w:rPr>
        <w:t>В настоящее время внесен проект федерального закона № 810019-8 «О внесении изменений в Федеральный закон «О рыболовстве и сохранении</w:t>
      </w:r>
      <w:r>
        <w:rPr>
          <w:color w:val="000000"/>
        </w:rPr>
        <w:t xml:space="preserve"> водных биологических ресурсов» (в части уточнения правил и условий заключения договора пользования рыболовным участком), предусматривающий срок приоритетного переоформления договоров до 30 декабря 2025 года. Камчатским краем, а также другими дальневосточн</w:t>
      </w:r>
      <w:r>
        <w:rPr>
          <w:color w:val="000000"/>
        </w:rPr>
        <w:t>ыми регионами направлена позиция о переносе этого срока на 2026 год в целях защиты интересов рыбаков, обеспечения социально-экономического развития Камчатского края, сохранения прибрежных поселков и стабильного функционирования рыбохозяйственного комплекса</w:t>
      </w:r>
      <w:r>
        <w:rPr>
          <w:color w:val="000000"/>
        </w:rPr>
        <w:t>.</w:t>
      </w:r>
    </w:p>
    <w:p w14:paraId="35010000">
      <w:pPr>
        <w:ind w:firstLine="708" w:left="0"/>
        <w:jc w:val="both"/>
        <w:rPr>
          <w:color w:val="000000"/>
          <w:u w:val="single"/>
        </w:rPr>
      </w:pPr>
    </w:p>
    <w:p w14:paraId="36010000">
      <w:pPr>
        <w:ind/>
        <w:jc w:val="center"/>
        <w:rPr>
          <w:color w:val="000000"/>
          <w:u w:val="single"/>
        </w:rPr>
      </w:pPr>
      <w:r>
        <w:rPr>
          <w:color w:val="000000"/>
          <w:u w:val="single"/>
        </w:rPr>
        <w:t>Реализация мероприятий по нормативному правовому регулированию отдельных положений федерального законодательства, направленных на противодействие незаконному обороту водных биоресурсов и продукции из них</w:t>
      </w:r>
    </w:p>
    <w:p w14:paraId="37010000">
      <w:pPr>
        <w:ind w:firstLine="708" w:left="0"/>
        <w:jc w:val="both"/>
        <w:rPr>
          <w:color w:val="000000"/>
          <w:u w:val="single"/>
        </w:rPr>
      </w:pPr>
    </w:p>
    <w:p w14:paraId="38010000">
      <w:pPr>
        <w:ind w:firstLine="708" w:left="0"/>
        <w:jc w:val="both"/>
        <w:rPr>
          <w:color w:val="000000"/>
        </w:rPr>
      </w:pPr>
      <w:r>
        <w:rPr>
          <w:color w:val="000000"/>
        </w:rPr>
        <w:t>В Камчатском крае реализуются следующие мероприятия, направленные на противодействие незаконному обороту водных биоресурсов и продукции из них.</w:t>
      </w:r>
    </w:p>
    <w:p w14:paraId="39010000">
      <w:pPr>
        <w:ind w:firstLine="567" w:left="0"/>
        <w:jc w:val="both"/>
        <w:rPr>
          <w:color w:val="000000"/>
        </w:rPr>
      </w:pPr>
      <w:r>
        <w:rPr>
          <w:color w:val="000000"/>
        </w:rPr>
        <w:t>1. В соответствии с Ф</w:t>
      </w:r>
      <w:r>
        <w:rPr>
          <w:color w:val="000000"/>
        </w:rPr>
        <w:t xml:space="preserve">едеральным законом от 14.07.2022 № 254-ФЗ на территории Камчатского края продолжается реализация эксперимента по ограничению авиаперевозок гражданами икры непромышленного изготовления (далее – эксперимент), срок которого установлен до 1 августа 2025 года. </w:t>
      </w:r>
    </w:p>
    <w:p w14:paraId="3A010000">
      <w:pPr>
        <w:ind w:firstLine="708" w:left="0"/>
        <w:jc w:val="both"/>
        <w:rPr>
          <w:color w:val="000000"/>
        </w:rPr>
      </w:pPr>
      <w:r>
        <w:rPr>
          <w:color w:val="000000"/>
        </w:rPr>
        <w:t>По информации Приморского межрегиональног</w:t>
      </w:r>
      <w:r>
        <w:rPr>
          <w:color w:val="000000"/>
        </w:rPr>
        <w:t xml:space="preserve">о управления Россельхознадзора общий объем вывезенной икры непромышленного изготовления в 2022 году составил более 556 тонн, а в 2023 году снизился до уровня 185 тонн, в 2024 году – 175 тонн. Всего с начала эксперимента в качестве багажа оформлено порядка </w:t>
      </w:r>
      <w:r>
        <w:rPr>
          <w:color w:val="000000"/>
        </w:rPr>
        <w:t>430</w:t>
      </w:r>
      <w:r>
        <w:rPr>
          <w:color w:val="000000"/>
        </w:rPr>
        <w:t xml:space="preserve"> тонн икры непромышленного изготовления, количество выявленных нарушений запрета составило </w:t>
      </w:r>
      <w:r>
        <w:rPr>
          <w:color w:val="000000"/>
        </w:rPr>
        <w:t>132</w:t>
      </w:r>
      <w:r>
        <w:rPr>
          <w:color w:val="000000"/>
        </w:rPr>
        <w:t xml:space="preserve"> случаев, общий вес предмета запрета – порядка </w:t>
      </w:r>
      <w:r>
        <w:rPr>
          <w:color w:val="000000"/>
        </w:rPr>
        <w:t>1,5</w:t>
      </w:r>
      <w:r>
        <w:rPr>
          <w:color w:val="000000"/>
        </w:rPr>
        <w:t xml:space="preserve"> тонны. Данные результаты свидетельствуют о высокой эффективности эксперимента ввиду существенного снижения объемов незаконной перевозки икры в 3 раза. </w:t>
      </w:r>
    </w:p>
    <w:p w14:paraId="3B010000">
      <w:pPr>
        <w:ind w:firstLine="708" w:left="0"/>
        <w:jc w:val="both"/>
        <w:rPr>
          <w:color w:val="000000"/>
        </w:rPr>
      </w:pPr>
      <w:r>
        <w:rPr>
          <w:color w:val="000000"/>
        </w:rPr>
        <w:t xml:space="preserve">В качестве дополнительных эффектов удалось исключить проблемы с задержками вылета рейсов по причинам длительной загрузки крупных партий икры по предварительным заявкам. Кроме того, кратное сокращение пропускной </w:t>
      </w:r>
      <w:r>
        <w:rPr>
          <w:color w:val="000000"/>
        </w:rPr>
        <w:t xml:space="preserve">способности основного канала транспортировки браконьерской лососевой икры позволило снизить риски потребления населением некачественной икорной продукции. </w:t>
      </w:r>
    </w:p>
    <w:p w14:paraId="3C010000">
      <w:pPr>
        <w:ind w:firstLine="708" w:left="0"/>
        <w:jc w:val="both"/>
        <w:rPr>
          <w:color w:val="000000"/>
        </w:rPr>
      </w:pPr>
      <w:r>
        <w:rPr>
          <w:color w:val="000000"/>
        </w:rPr>
        <w:t xml:space="preserve">Высокая эффективность эксперимента также подтверждается прокуратурой Камчатского края с учетом проведенного ими анализа влияния введенных ограничений на декриминализацию рыбной отрасли региона. </w:t>
      </w:r>
    </w:p>
    <w:p w14:paraId="3D010000">
      <w:pPr>
        <w:ind w:firstLine="708" w:left="0"/>
        <w:jc w:val="both"/>
        <w:rPr>
          <w:color w:val="000000"/>
        </w:rPr>
      </w:pPr>
      <w:r>
        <w:rPr>
          <w:color w:val="000000"/>
        </w:rPr>
        <w:t>В настоящее время в Госуда</w:t>
      </w:r>
      <w:r>
        <w:rPr>
          <w:color w:val="000000"/>
        </w:rPr>
        <w:t>рственной Думе в первом чтении принят законопроект о продлении срока эксперимента до 2027 года и распространении его действия на другие дальневосточные субъекты (Хабаровский край и Чукотский автономный округ). Камчатским краем данная инициатива поддержана.</w:t>
      </w:r>
    </w:p>
    <w:p w14:paraId="3E010000">
      <w:pPr>
        <w:ind w:firstLine="709" w:left="0"/>
        <w:jc w:val="both"/>
        <w:rPr>
          <w:color w:val="000000"/>
        </w:rPr>
      </w:pPr>
      <w:r>
        <w:rPr>
          <w:color w:val="000000"/>
        </w:rPr>
        <w:t>2. Во исполнение поручения Президента Российской Федерации от 07.10.2022 № Пр-1883 Правительством Камчатского кр</w:t>
      </w:r>
      <w:r>
        <w:rPr>
          <w:color w:val="000000"/>
        </w:rPr>
        <w:t>ая во взаимодействии с правоохранительными и надзорными органами продолжается работа по совершенствованию законодательства в части ужесточения уголовной и административной ответственности за незаконную транспортировку водных биоресурсов и продукции из них.</w:t>
      </w:r>
    </w:p>
    <w:p w14:paraId="3F010000">
      <w:pPr>
        <w:ind w:firstLine="708" w:left="0"/>
        <w:jc w:val="both"/>
        <w:rPr>
          <w:color w:val="000000"/>
        </w:rPr>
      </w:pPr>
      <w:r>
        <w:rPr>
          <w:color w:val="000000"/>
        </w:rPr>
        <w:t xml:space="preserve">26.09.2024 состоялось совещание у статс-секретаря – заместителя Министра сельского хозяйства Российской Федерации Увайдова М.И. с участием Министерства, ПУ ФСБ, прокуратуры Камчатского края, </w:t>
      </w:r>
      <w:r>
        <w:rPr>
          <w:color w:val="000000"/>
        </w:rPr>
        <w:t>МВД, Росрыболовства и Минвостокразвития, в рамках которого были обсуждены замечания федеральных органов в отношении законопроекта о внесении изменений в КоАП РФ. С учетом поступивших замечаний и предложений Министерством доработан законопроект о внесении и</w:t>
      </w:r>
      <w:r>
        <w:rPr>
          <w:color w:val="000000"/>
        </w:rPr>
        <w:t>зменений в КоАП РФ, подготовлена пояснительная записка. В настоящее время инициатива проходит согласование на региональном уровне с участием прокуратуры Камчатского края, СВТУ ФАР, ПУ ФСБ по восточному арктическому району и УМВД России по Камчатскому краю.</w:t>
      </w:r>
    </w:p>
    <w:p w14:paraId="40010000">
      <w:pPr>
        <w:ind w:firstLine="708" w:left="0"/>
        <w:jc w:val="both"/>
        <w:rPr>
          <w:color w:val="000000"/>
          <w:u w:val="single"/>
        </w:rPr>
      </w:pPr>
    </w:p>
    <w:p w14:paraId="41010000">
      <w:pPr>
        <w:ind/>
        <w:jc w:val="center"/>
        <w:rPr>
          <w:color w:val="000000"/>
          <w:u w:val="single"/>
        </w:rPr>
      </w:pPr>
      <w:r>
        <w:rPr>
          <w:color w:val="000000"/>
          <w:u w:val="single"/>
        </w:rPr>
        <w:t xml:space="preserve">Основные достижения рыбохозяйственного комплекса </w:t>
      </w:r>
      <w:r>
        <w:rPr>
          <w:color w:val="000000"/>
          <w:u w:val="single"/>
        </w:rPr>
        <w:t>Камчатского края в 2024</w:t>
      </w:r>
      <w:r>
        <w:rPr>
          <w:color w:val="000000"/>
          <w:u w:val="single"/>
        </w:rPr>
        <w:t> </w:t>
      </w:r>
      <w:r>
        <w:rPr>
          <w:color w:val="000000"/>
          <w:u w:val="single"/>
        </w:rPr>
        <w:t>году</w:t>
      </w:r>
    </w:p>
    <w:p w14:paraId="42010000">
      <w:pPr>
        <w:ind w:firstLine="709" w:left="0"/>
        <w:jc w:val="both"/>
        <w:rPr>
          <w:color w:val="000000"/>
        </w:rPr>
      </w:pPr>
    </w:p>
    <w:p w14:paraId="43010000">
      <w:pPr>
        <w:numPr>
          <w:ilvl w:val="0"/>
          <w:numId w:val="1"/>
        </w:numPr>
        <w:ind w:firstLine="709" w:left="0"/>
        <w:jc w:val="both"/>
        <w:rPr>
          <w:color w:val="000000"/>
        </w:rPr>
      </w:pPr>
      <w:r>
        <w:rPr>
          <w:color w:val="000000"/>
        </w:rPr>
        <w:t xml:space="preserve">В 2024 году в рамках программы инвестквот построено четыре новых судна: 3 МРС Рыболовецким колхозом им. В.И. Ленина («СОКОЧ», «КАРАГА», «КАРЫМАЙ») и 1 </w:t>
      </w:r>
      <w:r>
        <w:rPr>
          <w:color w:val="000000"/>
        </w:rPr>
        <w:t>среднее добывающее судно</w:t>
      </w:r>
      <w:r>
        <w:rPr>
          <w:color w:val="000000"/>
        </w:rPr>
        <w:t xml:space="preserve"> для ловли краба ООО «Алестар». Совокупный объем финансирования по проектам составил порядка 3 млрд руб.</w:t>
      </w:r>
    </w:p>
    <w:p w14:paraId="44010000">
      <w:pPr>
        <w:numPr>
          <w:ilvl w:val="0"/>
          <w:numId w:val="1"/>
        </w:numPr>
        <w:ind w:firstLine="709" w:left="0"/>
        <w:jc w:val="both"/>
        <w:rPr>
          <w:color w:val="000000"/>
        </w:rPr>
      </w:pPr>
      <w:r>
        <w:rPr>
          <w:color w:val="000000"/>
        </w:rPr>
        <w:t>Реализация мероприятий по обеспечению увеличения объемов поставок рыбной продукции в российские торговые сети, проработке мер совершенствования регулирования в сфере госз</w:t>
      </w:r>
      <w:r>
        <w:rPr>
          <w:color w:val="000000"/>
        </w:rPr>
        <w:t>акупок, популяризации потребления рыбной продукции. В 2024 году, в том числе по инициативе Правительства Камчатского края, утвержден федеральный План мероприятий («дорожная карта») по увеличению внутреннего потребления отечественной рыбной продукции на пер</w:t>
      </w:r>
      <w:r>
        <w:rPr>
          <w:color w:val="000000"/>
        </w:rPr>
        <w:t xml:space="preserve">иод до 2030 года, а также в соответствии с новыми федеральными положениями скорректирован региональный план по обеспечению увеличения объемов камчатской рыбы в отечественных торговых сетях и ресторанах на 2023-2030 годы. В 2024 году в федеральные торговые </w:t>
      </w:r>
      <w:r>
        <w:rPr>
          <w:color w:val="000000"/>
        </w:rPr>
        <w:t xml:space="preserve">сети камчатскими предприятиями поставлено 6900 тонн рыбопродукции (увеличение на 72,5 % по сравнению с 2023 годом). </w:t>
      </w:r>
    </w:p>
    <w:p w14:paraId="45010000">
      <w:pPr>
        <w:numPr>
          <w:ilvl w:val="0"/>
          <w:numId w:val="1"/>
        </w:numPr>
        <w:ind w:firstLine="709" w:left="0"/>
        <w:jc w:val="both"/>
        <w:rPr>
          <w:color w:val="000000"/>
        </w:rPr>
      </w:pPr>
      <w:r>
        <w:rPr>
          <w:color w:val="000000"/>
        </w:rPr>
        <w:t xml:space="preserve">Развитие и </w:t>
      </w:r>
      <w:r>
        <w:rPr>
          <w:color w:val="000000"/>
        </w:rPr>
        <w:t>«</w:t>
      </w:r>
      <w:r>
        <w:rPr>
          <w:color w:val="000000"/>
        </w:rPr>
        <w:t>п</w:t>
      </w:r>
      <w:r>
        <w:rPr>
          <w:color w:val="000000"/>
        </w:rPr>
        <w:t>ерезапуск» социального проекта «</w:t>
      </w:r>
      <w:r>
        <w:rPr>
          <w:color w:val="000000"/>
        </w:rPr>
        <w:t>Рыба Камчатская</w:t>
      </w:r>
      <w:r>
        <w:rPr>
          <w:color w:val="000000"/>
        </w:rPr>
        <w:t xml:space="preserve">», направленного на обеспечение населения края качественной рыбопродукцией по доступным ценам. С 1 декабря 2024 года по поручению Губернатора Камчатского края Солодова В.В. </w:t>
      </w:r>
      <w:r>
        <w:rPr>
          <w:color w:val="000000"/>
        </w:rPr>
        <w:t>п</w:t>
      </w:r>
      <w:r>
        <w:rPr>
          <w:color w:val="000000"/>
        </w:rPr>
        <w:t>роект перезапущен</w:t>
      </w:r>
      <w:r>
        <w:rPr>
          <w:color w:val="000000"/>
        </w:rPr>
        <w:t>. В рамках перезагрузки применен дифференцированный подход к реализации рыбной продукции – по «доступным» ниже среднерыночных цен в торговых точках региона для всего населения и «социальным» ценам для отдельных социально-незащищенных категорий граждан</w:t>
      </w:r>
      <w:r>
        <w:rPr>
          <w:color w:val="000000"/>
        </w:rPr>
        <w:t>.</w:t>
      </w:r>
      <w:r>
        <w:rPr>
          <w:color w:val="000000"/>
        </w:rPr>
        <w:t xml:space="preserve"> </w:t>
      </w:r>
      <w:r>
        <w:rPr>
          <w:color w:val="000000"/>
        </w:rPr>
        <w:t>Объем реализованной в рамках проекта рыбной продукции составил в 2024 году 437</w:t>
      </w:r>
      <w:r>
        <w:rPr>
          <w:color w:val="000000"/>
        </w:rPr>
        <w:t> </w:t>
      </w:r>
      <w:r>
        <w:rPr>
          <w:color w:val="000000"/>
        </w:rPr>
        <w:t>тонн</w:t>
      </w:r>
      <w:r>
        <w:rPr>
          <w:color w:val="000000"/>
        </w:rPr>
        <w:t>, что на 77 тонн больше показателя 2023 года</w:t>
      </w:r>
      <w:r>
        <w:rPr>
          <w:color w:val="000000"/>
        </w:rPr>
        <w:t>.</w:t>
      </w:r>
    </w:p>
    <w:p w14:paraId="46010000">
      <w:pPr>
        <w:numPr>
          <w:ilvl w:val="0"/>
          <w:numId w:val="1"/>
        </w:numPr>
        <w:ind w:firstLine="709" w:left="0"/>
        <w:jc w:val="both"/>
        <w:rPr>
          <w:color w:val="000000"/>
        </w:rPr>
      </w:pPr>
      <w:r>
        <w:rPr>
          <w:color w:val="000000"/>
        </w:rPr>
        <w:t>Расширение участия рыбохозяйственных организаций в социальной и благотворительной деятельности в регионе. По состоянию на 31.12.2024 в ФПСИ «Будущее Камчатки» на развит</w:t>
      </w:r>
      <w:r>
        <w:rPr>
          <w:color w:val="000000"/>
        </w:rPr>
        <w:t xml:space="preserve">ие и популязацию спорта и здорового образа жизни, детско-юношеского творчества, поддержку социальных инициатив, волонтерского движения, реализацию культурно-просветительских, образовательных программ от рыбохозяйственных организаций поступило 238 млн руб. </w:t>
      </w:r>
    </w:p>
    <w:p w14:paraId="47010000">
      <w:pPr>
        <w:numPr>
          <w:ilvl w:val="0"/>
          <w:numId w:val="1"/>
        </w:numPr>
        <w:ind w:firstLine="709" w:left="0"/>
        <w:jc w:val="both"/>
        <w:rPr>
          <w:color w:val="000000"/>
        </w:rPr>
      </w:pPr>
      <w:r>
        <w:rPr>
          <w:color w:val="000000"/>
        </w:rPr>
        <w:t>Разрешение корпоративного конфликта в Рыболовецкой артели «Колхоз Красный труженик» посредством оказания содействия со стороны Правительства Камчат</w:t>
      </w:r>
      <w:r>
        <w:rPr>
          <w:color w:val="000000"/>
        </w:rPr>
        <w:t>ского края по проведению легитимных, прозрачных выборов по избранию исполнительных органов управления артелью, снятие социальной напряженности в с. Запорожье, вызванной данным спором, и создание условий для восстановления хозяйственной деятельности артели.</w:t>
      </w:r>
    </w:p>
    <w:p w14:paraId="48010000">
      <w:pPr>
        <w:ind/>
        <w:jc w:val="center"/>
        <w:rPr>
          <w:color w:val="000000"/>
        </w:rPr>
      </w:pPr>
    </w:p>
    <w:p w14:paraId="49010000">
      <w:pPr>
        <w:ind/>
        <w:jc w:val="center"/>
        <w:rPr>
          <w:color w:val="000000"/>
          <w:u w:val="single"/>
        </w:rPr>
      </w:pPr>
      <w:r>
        <w:rPr>
          <w:color w:val="000000"/>
          <w:u w:val="single"/>
        </w:rPr>
        <w:t>Проблемы и задачи развития рыбной отрасли на 2025 год</w:t>
      </w:r>
    </w:p>
    <w:p w14:paraId="4A010000">
      <w:pPr>
        <w:ind w:firstLine="851" w:left="0"/>
        <w:jc w:val="both"/>
        <w:rPr>
          <w:color w:val="000000"/>
        </w:rPr>
      </w:pPr>
    </w:p>
    <w:p w14:paraId="4B010000">
      <w:pPr>
        <w:ind w:firstLine="851" w:left="0"/>
        <w:jc w:val="both"/>
        <w:rPr>
          <w:color w:val="000000"/>
        </w:rPr>
      </w:pPr>
      <w:r>
        <w:rPr>
          <w:color w:val="000000"/>
        </w:rPr>
        <w:t>1. Размер платы за рыболовные участки.</w:t>
      </w:r>
    </w:p>
    <w:p w14:paraId="4C010000">
      <w:pPr>
        <w:ind w:firstLine="851" w:left="0"/>
        <w:jc w:val="both"/>
        <w:rPr>
          <w:color w:val="000000"/>
        </w:rPr>
      </w:pPr>
      <w:r>
        <w:rPr>
          <w:color w:val="000000"/>
        </w:rPr>
        <w:t>Размер взноса, установленный постановлением Правительства Российской Федерации от 13.07.2024 № 959 за перезаключение договоров пользования рыболовными участками для предприятий рыбной п</w:t>
      </w:r>
      <w:r>
        <w:rPr>
          <w:color w:val="000000"/>
        </w:rPr>
        <w:t>ромышленности Камчатского края, соответствующих определению «добросовестные пользователи», в целях реализации приоритетного права на осуществление рыболовства, составит порядка 130 млрд рублей, что соответствует размеру совокупной годовой прибыли за 6 лет.</w:t>
      </w:r>
    </w:p>
    <w:p w14:paraId="4D010000">
      <w:pPr>
        <w:ind w:firstLine="851" w:left="0"/>
        <w:jc w:val="both"/>
        <w:rPr>
          <w:color w:val="000000"/>
        </w:rPr>
      </w:pPr>
      <w:r>
        <w:rPr>
          <w:color w:val="000000"/>
        </w:rPr>
        <w:t>Негативное влияние на</w:t>
      </w:r>
      <w:r>
        <w:rPr>
          <w:color w:val="000000"/>
        </w:rPr>
        <w:t xml:space="preserve"> финансово-экономическое положение предприятий лососевого промысла Камчатки в последние годы оказали такие факторы, как существенный рост производственных расходов, высокая волатильность объемов вылова, резкий рост стоимости привлечения кредитных ресурсов.</w:t>
      </w:r>
    </w:p>
    <w:p w14:paraId="4E010000">
      <w:pPr>
        <w:ind w:firstLine="851" w:left="0"/>
        <w:jc w:val="both"/>
        <w:rPr>
          <w:color w:val="000000"/>
        </w:rPr>
      </w:pPr>
      <w:r>
        <w:rPr>
          <w:color w:val="000000"/>
        </w:rPr>
        <w:t>В этой связи Правител</w:t>
      </w:r>
      <w:r>
        <w:rPr>
          <w:color w:val="000000"/>
        </w:rPr>
        <w:t>ьство Камчатского края поддерживает предложения по введению рассрочки платежа, которая позволит минимизировать экономические риски предприятий, а также не учитывать при расчете платы коэффициент-дефлятор, предусмотренный ч. 4 ст. 333.3 Налогового кодекса Р</w:t>
      </w:r>
      <w:r>
        <w:rPr>
          <w:color w:val="000000"/>
        </w:rPr>
        <w:t xml:space="preserve">оссийской </w:t>
      </w:r>
      <w:r>
        <w:rPr>
          <w:color w:val="000000"/>
        </w:rPr>
        <w:t>Ф</w:t>
      </w:r>
      <w:r>
        <w:rPr>
          <w:color w:val="000000"/>
        </w:rPr>
        <w:t>едерации</w:t>
      </w:r>
      <w:r>
        <w:rPr>
          <w:color w:val="000000"/>
        </w:rPr>
        <w:t>.</w:t>
      </w:r>
    </w:p>
    <w:p w14:paraId="4F010000">
      <w:pPr>
        <w:ind w:firstLine="851" w:left="0"/>
        <w:jc w:val="both"/>
        <w:rPr>
          <w:color w:val="000000"/>
        </w:rPr>
      </w:pPr>
      <w:r>
        <w:rPr>
          <w:color w:val="000000"/>
        </w:rPr>
        <w:t xml:space="preserve">Правительством Российской Федерации 27.12.2024 в Государственную Думу Федерального Собрания Российской Федерации внесен проект федерального закона </w:t>
      </w:r>
      <w:r>
        <w:rPr>
          <w:color w:val="000000"/>
        </w:rPr>
        <w:t>№ 810019-8 об установлении единого срока переоформления договоров пользования рыболовными участками без проведения торгов до 30 декабря 2025 года, независимо от сроков окончания действ</w:t>
      </w:r>
      <w:r>
        <w:rPr>
          <w:color w:val="000000"/>
        </w:rPr>
        <w:t>ия текущего договора. Ц</w:t>
      </w:r>
      <w:r>
        <w:rPr>
          <w:color w:val="000000"/>
        </w:rPr>
        <w:t>елесообразн</w:t>
      </w:r>
      <w:r>
        <w:rPr>
          <w:color w:val="000000"/>
        </w:rPr>
        <w:t>о</w:t>
      </w:r>
      <w:r>
        <w:rPr>
          <w:color w:val="000000"/>
        </w:rPr>
        <w:t xml:space="preserve"> сдвинуть этот срок на 2026 год, в том числе учитывая необходимость уточнения границ рыболовных участков.</w:t>
      </w:r>
    </w:p>
    <w:p w14:paraId="50010000">
      <w:pPr>
        <w:ind w:firstLine="851" w:left="0"/>
        <w:jc w:val="both"/>
        <w:rPr>
          <w:color w:val="000000"/>
        </w:rPr>
      </w:pPr>
      <w:r>
        <w:rPr>
          <w:color w:val="000000"/>
        </w:rPr>
        <w:t>В Камчатском крае выработаны общие подходы к содержанию типового Соглашения, заключение которого является обязательной часть</w:t>
      </w:r>
      <w:r>
        <w:rPr>
          <w:color w:val="000000"/>
        </w:rPr>
        <w:t>ю</w:t>
      </w:r>
      <w:r>
        <w:rPr>
          <w:color w:val="000000"/>
        </w:rPr>
        <w:t xml:space="preserve"> договора пользования рыболовным участком. Примерный перечень обязательств, утвержденный распоряжением Правительства Российской Федерации от 04.07.2024 № 1764-р</w:t>
      </w:r>
      <w:r>
        <w:rPr>
          <w:color w:val="000000"/>
        </w:rPr>
        <w:t>,</w:t>
      </w:r>
      <w:r>
        <w:rPr>
          <w:color w:val="000000"/>
        </w:rPr>
        <w:t xml:space="preserve"> предусматривает возможность соглашения по важнейшим для прибрежных населенных пунктов вопросам, т</w:t>
      </w:r>
      <w:r>
        <w:rPr>
          <w:color w:val="000000"/>
        </w:rPr>
        <w:t>аким как участие в мероприятиях, направленных на благоустройство общественных пространств, программах социально-экономического развития, сохранение уровня береговой переработки уловов, обеспечение соответствующего уровня трудоустройства местного населения.</w:t>
      </w:r>
    </w:p>
    <w:p w14:paraId="51010000">
      <w:pPr>
        <w:ind w:firstLine="851" w:left="0"/>
        <w:jc w:val="both"/>
        <w:rPr>
          <w:color w:val="000000"/>
        </w:rPr>
      </w:pPr>
      <w:r>
        <w:rPr>
          <w:color w:val="000000"/>
        </w:rPr>
        <w:t>Финансовая часть соглашения определит плату в размере 20</w:t>
      </w:r>
      <w:r>
        <w:rPr>
          <w:color w:val="000000"/>
        </w:rPr>
        <w:t xml:space="preserve"> </w:t>
      </w:r>
      <w:r>
        <w:rPr>
          <w:color w:val="000000"/>
        </w:rPr>
        <w:t>% от федеральной платы и порядок ее внесения в течение 6 лет, обеспечение уровня 50</w:t>
      </w:r>
      <w:r>
        <w:rPr>
          <w:color w:val="000000"/>
        </w:rPr>
        <w:t xml:space="preserve"> </w:t>
      </w:r>
      <w:r>
        <w:rPr>
          <w:color w:val="000000"/>
        </w:rPr>
        <w:t>% береговой переработки уловов, участие в социальном проекте «Рыба Камчатская» и долгосрочной региональной программе по увеличению числа жителей Камчатского края, занятых в рыбохозяйственном комплексе.</w:t>
      </w:r>
    </w:p>
    <w:p w14:paraId="52010000">
      <w:pPr>
        <w:ind w:firstLine="851" w:left="0"/>
        <w:jc w:val="both"/>
        <w:rPr>
          <w:color w:val="000000"/>
        </w:rPr>
      </w:pPr>
      <w:r>
        <w:rPr>
          <w:color w:val="000000"/>
        </w:rPr>
        <w:t>2. Развитие прибрежных поселков Камчатского края</w:t>
      </w:r>
      <w:r>
        <w:rPr>
          <w:color w:val="000000"/>
        </w:rPr>
        <w:t>.</w:t>
      </w:r>
    </w:p>
    <w:p w14:paraId="53010000">
      <w:pPr>
        <w:ind w:firstLine="851" w:left="0"/>
        <w:jc w:val="both"/>
        <w:rPr>
          <w:color w:val="000000"/>
        </w:rPr>
      </w:pPr>
      <w:r>
        <w:rPr>
          <w:color w:val="000000"/>
        </w:rPr>
        <w:t xml:space="preserve">В соответствии с </w:t>
      </w:r>
      <w:r>
        <w:rPr>
          <w:color w:val="000000"/>
        </w:rPr>
        <w:t>п. 7 поручения от 19.10.2022 № Пр-1991 Президента Российской Федерации В.В. Путина по итогам Восточного экономического форума 5–8 сентября 2022 года Правительству Российской Федерации совместно с органами исполнительной власти субъектов Российской Федераци</w:t>
      </w:r>
      <w:r>
        <w:rPr>
          <w:color w:val="000000"/>
        </w:rPr>
        <w:t>и необходимо представить предложения по совершенствованию механизма распределения предоставляемых в инвестиционных целях в области рыболовства для осуществления промышленного и (или) прибрежного рыболовства квот добычи (вылова) водных биологических ресурсо</w:t>
      </w:r>
      <w:r>
        <w:rPr>
          <w:color w:val="000000"/>
        </w:rPr>
        <w:t>в, в том числе крабов, обратив особое внимание на направлении в приоритетном порядке полученных средств на развитие сельских территорий прибрежных субъектов Российской Федерации, а также поддержку занятости населения в таких субъектах Российской Федерации.</w:t>
      </w:r>
    </w:p>
    <w:p w14:paraId="54010000">
      <w:pPr>
        <w:ind w:firstLine="851" w:left="0"/>
        <w:jc w:val="both"/>
        <w:rPr>
          <w:color w:val="000000"/>
        </w:rPr>
      </w:pPr>
      <w:r>
        <w:rPr>
          <w:color w:val="000000"/>
        </w:rPr>
        <w:t>В рамках Послания Пр</w:t>
      </w:r>
      <w:r>
        <w:rPr>
          <w:color w:val="000000"/>
        </w:rPr>
        <w:t>езидента Федеральному Собранию 29 февраля 2024 года Президент Российской Федерации В.В. Путин также поручил уделить особое внимание вопросу развития прибрежных территорий и соответствующее решение нашло отражение в Перечне поручений от 30.03.2024 № Пр-616:</w:t>
      </w:r>
    </w:p>
    <w:p w14:paraId="55010000">
      <w:pPr>
        <w:ind w:firstLine="851" w:left="0"/>
        <w:jc w:val="both"/>
        <w:rPr>
          <w:color w:val="000000"/>
        </w:rPr>
      </w:pPr>
      <w:r>
        <w:rPr>
          <w:color w:val="000000"/>
        </w:rPr>
        <w:t>«в) направление части средств, полученных по ре</w:t>
      </w:r>
      <w:r>
        <w:rPr>
          <w:color w:val="000000"/>
        </w:rPr>
        <w:t>зультатам распределения квот добычи (вылова) крабов, предоставляемых в инвестиционных целях в области рыболовства, на развитие инфраструктуры (в первую очередь социальной) сельских и прибрежных рыбацких поселений прибрежных субъектов Российской Федерации».</w:t>
      </w:r>
    </w:p>
    <w:p w14:paraId="56010000">
      <w:pPr>
        <w:ind w:firstLine="851" w:left="0"/>
        <w:jc w:val="both"/>
        <w:rPr>
          <w:color w:val="000000"/>
        </w:rPr>
      </w:pPr>
      <w:r>
        <w:rPr>
          <w:color w:val="000000"/>
        </w:rPr>
        <w:t>Вышеуказанные Поручения Президента России направлены на выравнивание перекоса в состоянии социальной инфраструктуры между удаленными прибрежными поселками и городами центральной агломерации, сложившегося по причине длительного недофинансирования.</w:t>
      </w:r>
    </w:p>
    <w:p w14:paraId="57010000">
      <w:pPr>
        <w:ind w:firstLine="851" w:left="0"/>
        <w:jc w:val="both"/>
        <w:rPr>
          <w:color w:val="000000"/>
        </w:rPr>
      </w:pPr>
      <w:r>
        <w:rPr>
          <w:color w:val="000000"/>
        </w:rPr>
        <w:t>В рамках работы по вышеуказанным поручениям Правительство Камчатского края предлагало различные варианты перераспределения поступающих средств на цели развития прибрежных поселков, сформ</w:t>
      </w:r>
      <w:r>
        <w:rPr>
          <w:color w:val="000000"/>
        </w:rPr>
        <w:t>ировало перечень 32 прибрежных населенных пунктов Камчатского края и перечень первоочередных объектов инфраструктуры, необходимой для их развития. Вылов предприятий, расположенных в этих поселках, составляет 500 тысяч тонн водных биоресурсов или порядка 25</w:t>
      </w:r>
      <w:r>
        <w:rPr>
          <w:color w:val="000000"/>
        </w:rPr>
        <w:t xml:space="preserve"> </w:t>
      </w:r>
      <w:r>
        <w:rPr>
          <w:color w:val="000000"/>
        </w:rPr>
        <w:t>% от</w:t>
      </w:r>
      <w:r>
        <w:rPr>
          <w:color w:val="000000"/>
        </w:rPr>
        <w:t xml:space="preserve"> общего вылова в субъекте. К сожалению, предлагаемые механизмы не нашли поддержки на федеральном уровне и в настоящее время возможность их достаточного финансирования за счет средств от проведенного перераспределения квот может быть значительно ограничена.</w:t>
      </w:r>
    </w:p>
    <w:p w14:paraId="58010000">
      <w:pPr>
        <w:ind w:firstLine="851" w:left="0"/>
        <w:jc w:val="both"/>
        <w:rPr>
          <w:color w:val="000000"/>
        </w:rPr>
      </w:pPr>
      <w:r>
        <w:rPr>
          <w:color w:val="000000"/>
        </w:rPr>
        <w:t>Правительством Камчатского края разработаны предложения, направленные на рост социально-экономического развития прибрежных поселков, требующие поддержки на федеральном уровне:</w:t>
      </w:r>
    </w:p>
    <w:p w14:paraId="59010000">
      <w:pPr>
        <w:ind w:firstLine="851" w:left="0"/>
        <w:jc w:val="both"/>
        <w:rPr>
          <w:color w:val="000000"/>
        </w:rPr>
      </w:pPr>
      <w:r>
        <w:rPr>
          <w:color w:val="000000"/>
        </w:rPr>
        <w:t>1) включить в Стратегию пространственного развития Российской Федерации на период до 2030 года с прогнозом до 2036 года отдельные положения по развитию прибрежных населенных пунктов, являющихся опорными для рыбной отрасли;</w:t>
      </w:r>
    </w:p>
    <w:p w14:paraId="5A010000">
      <w:pPr>
        <w:ind w:firstLine="851" w:left="0"/>
        <w:jc w:val="both"/>
        <w:rPr>
          <w:color w:val="000000"/>
        </w:rPr>
      </w:pPr>
      <w:r>
        <w:rPr>
          <w:color w:val="000000"/>
        </w:rPr>
        <w:t>2) в качестве механизмов поддержки развития социальной и иной инфраструктуры прибрежных населенных пунктов, являющихся опорными для рыбной отрасли, рассмотреть следующие:</w:t>
      </w:r>
    </w:p>
    <w:p w14:paraId="5B010000">
      <w:pPr>
        <w:ind w:firstLine="851" w:left="0"/>
        <w:jc w:val="both"/>
        <w:rPr>
          <w:color w:val="000000"/>
        </w:rPr>
      </w:pPr>
      <w:r>
        <w:rPr>
          <w:color w:val="000000"/>
        </w:rPr>
        <w:t>– заключение с рыбохозяйственными организациями соглашений об участии в социал</w:t>
      </w:r>
      <w:r>
        <w:rPr>
          <w:color w:val="000000"/>
        </w:rPr>
        <w:t>ьно-экономическом развитии региона в рамках перезаключения договоров пользования рыболовным участком, расположенном в прибрежном поселке. Предусмотреть первоначальную разработку комплексных мастер-планов развития населенных пунктов по аналогии с мастер-пла</w:t>
      </w:r>
      <w:r>
        <w:rPr>
          <w:color w:val="000000"/>
        </w:rPr>
        <w:t>нами развития центров субъектов Российской Федерации, затем разработку проектной документации на конкретные объекты и их строительство. Отработать указанные механизмы в рамках пилотного проекта на территории прибрежного населенного пункта Камчатского края;</w:t>
      </w:r>
    </w:p>
    <w:p w14:paraId="5C010000">
      <w:pPr>
        <w:ind w:firstLine="851" w:left="0"/>
        <w:jc w:val="both"/>
        <w:rPr>
          <w:color w:val="000000"/>
        </w:rPr>
      </w:pPr>
      <w:r>
        <w:rPr>
          <w:color w:val="000000"/>
        </w:rPr>
        <w:t>– предоставление дополнительных финансовых мер государственной федеральной и региональной поддержки на реализацию мероприятий, строительство и реконструкцию об</w:t>
      </w:r>
      <w:r>
        <w:rPr>
          <w:color w:val="000000"/>
        </w:rPr>
        <w:t>ъектов мастер-планов развития прибрежных поселков, в том числе в рамках действующих механизмов государственной программы Российской Федерации «Комплексное развитие сельских территорий» после разработки отдельного порядка поддержки таких населенных пунктов;</w:t>
      </w:r>
    </w:p>
    <w:p w14:paraId="5D010000">
      <w:pPr>
        <w:ind w:firstLine="851" w:left="0"/>
        <w:jc w:val="both"/>
        <w:rPr>
          <w:color w:val="000000"/>
        </w:rPr>
      </w:pPr>
      <w:r>
        <w:rPr>
          <w:color w:val="000000"/>
        </w:rPr>
        <w:t xml:space="preserve">– выделение по примеру прибрежных квот дополнительных квот водных биоресурсов, включая </w:t>
      </w:r>
      <w:r>
        <w:rPr>
          <w:color w:val="000000"/>
        </w:rPr>
        <w:t>квоты в отношении краба, рыбохозяйственным организациям, взявшим на себя обязательства по реализации социально-экономических проектов на территории прибрежных поселков, с целью возможности дополнительного финансирования создания социальных и иных объектов;</w:t>
      </w:r>
    </w:p>
    <w:p w14:paraId="5E010000">
      <w:pPr>
        <w:ind w:firstLine="851" w:left="0"/>
        <w:jc w:val="both"/>
        <w:rPr>
          <w:color w:val="000000"/>
        </w:rPr>
      </w:pPr>
      <w:r>
        <w:rPr>
          <w:color w:val="000000"/>
        </w:rPr>
        <w:t>3) направ</w:t>
      </w:r>
      <w:r>
        <w:rPr>
          <w:color w:val="000000"/>
        </w:rPr>
        <w:t>ить часть</w:t>
      </w:r>
      <w:r>
        <w:rPr>
          <w:color w:val="000000"/>
        </w:rPr>
        <w:t xml:space="preserve"> средств федерального бюджета, перечисленных рыбохозяйственными организациями в рамках перезаключения договоров пользования рыболовными участками, на развитие прибрежных населенных пунктов;</w:t>
      </w:r>
    </w:p>
    <w:p w14:paraId="5F010000">
      <w:pPr>
        <w:ind w:firstLine="851" w:left="0"/>
        <w:jc w:val="both"/>
        <w:rPr>
          <w:color w:val="000000"/>
        </w:rPr>
      </w:pPr>
      <w:r>
        <w:rPr>
          <w:color w:val="000000"/>
        </w:rPr>
        <w:t>4) установ</w:t>
      </w:r>
      <w:r>
        <w:rPr>
          <w:color w:val="000000"/>
        </w:rPr>
        <w:t xml:space="preserve">ить </w:t>
      </w:r>
      <w:r>
        <w:rPr>
          <w:color w:val="000000"/>
        </w:rPr>
        <w:t xml:space="preserve">ставки сбора за каждый объект водных биологических ресурсов для градо- и поселкообразующих российских рыбохозяйственных организаций, </w:t>
      </w:r>
      <w:r>
        <w:rPr>
          <w:color w:val="000000"/>
        </w:rPr>
        <w:t>включенных в перечень, утверждаемый Правительством Российской Федерации, а также для рыболовецких артелей (колхозов) в размере 15 процентов ставок сбора, предусмотренных пунктами 4 и 5 Налогового кодекса Российской Федерации, на бессрочный период.</w:t>
      </w:r>
    </w:p>
    <w:p w14:paraId="60010000">
      <w:pPr>
        <w:ind w:firstLine="851" w:left="0"/>
        <w:jc w:val="both"/>
        <w:rPr>
          <w:color w:val="000000"/>
        </w:rPr>
      </w:pPr>
      <w:r>
        <w:rPr>
          <w:color w:val="000000"/>
        </w:rPr>
        <w:t>3. Продолжение работы по борьбе с ННН промыслом</w:t>
      </w:r>
      <w:r>
        <w:rPr>
          <w:color w:val="000000"/>
        </w:rPr>
        <w:t>:</w:t>
      </w:r>
    </w:p>
    <w:p w14:paraId="61010000">
      <w:pPr>
        <w:ind w:firstLine="851" w:left="0"/>
        <w:jc w:val="both"/>
        <w:rPr>
          <w:color w:val="000000"/>
        </w:rPr>
      </w:pPr>
      <w:r>
        <w:rPr>
          <w:color w:val="000000"/>
        </w:rPr>
        <w:t>1) пролонгация эксперимента по ограничению авиаперевозок гражданами икры непромышленного изготовления в соответствии с Федеральным законом от 14.07.2022 № 254-ФЗ;</w:t>
      </w:r>
    </w:p>
    <w:p w14:paraId="62010000">
      <w:pPr>
        <w:ind w:firstLine="851" w:left="0"/>
        <w:jc w:val="both"/>
        <w:rPr>
          <w:color w:val="000000"/>
        </w:rPr>
      </w:pPr>
      <w:r>
        <w:rPr>
          <w:color w:val="000000"/>
        </w:rPr>
        <w:t>2) внесение изменений в статью 7.11 КоАП РФ, в целях предотвращения (транспортировки) незаконного оборота водных биоресурсов и рыбной продукции.</w:t>
      </w:r>
    </w:p>
    <w:p w14:paraId="63010000">
      <w:pPr>
        <w:ind w:firstLine="851" w:left="0"/>
        <w:jc w:val="both"/>
        <w:rPr>
          <w:color w:val="000000"/>
        </w:rPr>
      </w:pPr>
      <w:r>
        <w:rPr>
          <w:color w:val="000000"/>
        </w:rPr>
        <w:t>4. Реализация национального проекта «Международная кооперация и экспорт»</w:t>
      </w:r>
      <w:r>
        <w:rPr>
          <w:color w:val="000000"/>
        </w:rPr>
        <w:t>.</w:t>
      </w:r>
    </w:p>
    <w:p w14:paraId="64010000">
      <w:pPr>
        <w:ind w:firstLine="851" w:left="0"/>
        <w:jc w:val="both"/>
        <w:rPr>
          <w:color w:val="000000"/>
        </w:rPr>
      </w:pPr>
      <w:r>
        <w:rPr>
          <w:color w:val="000000"/>
        </w:rPr>
        <w:t xml:space="preserve">В целях увеличения объема экспорта водных биологических ресурсов и </w:t>
      </w:r>
      <w:r>
        <w:rPr>
          <w:color w:val="000000"/>
        </w:rPr>
        <w:t>достижения</w:t>
      </w:r>
      <w:r>
        <w:rPr>
          <w:color w:val="000000"/>
        </w:rPr>
        <w:t xml:space="preserve"> установленного для Камчатского края показателя регионального проекта «Экспорт </w:t>
      </w:r>
      <w:r>
        <w:rPr>
          <w:color w:val="000000"/>
        </w:rPr>
        <w:t>продукции АПК» необходимо проработать предложение по отмене вывозных пошлин, утвержденных постановлением Правительства Российской Федерации от 21 сентября 2023 года № 1538, на некоторые виды рыбной продукции, включая продукцию глубокой степени переработки.</w:t>
      </w:r>
    </w:p>
    <w:p w14:paraId="65010000">
      <w:pPr>
        <w:ind/>
        <w:jc w:val="center"/>
        <w:rPr>
          <w:color w:val="000000"/>
        </w:rPr>
      </w:pPr>
    </w:p>
    <w:sectPr>
      <w:headerReference r:id="rId1" w:type="default"/>
      <w:type w:val="nextPage"/>
      <w:pgSz w:h="16838" w:orient="portrait" w:w="11906"/>
      <w:pgMar w:bottom="1134" w:footer="708" w:gutter="0" w:header="708"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sz w:val="24"/>
      </w:rPr>
    </w:pPr>
  </w:p>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0" w:line="240" w:lineRule="auto"/>
      <w:ind/>
    </w:pPr>
    <w:rPr>
      <w:rFonts w:ascii="Times New Roman" w:hAnsi="Times New Roman"/>
      <w:sz w:val="28"/>
    </w:rPr>
  </w:style>
  <w:style w:default="1" w:styleId="Style_5_ch" w:type="character">
    <w:name w:val="Normal"/>
    <w:link w:val="Style_5"/>
    <w:rPr>
      <w:rFonts w:ascii="Times New Roman" w:hAnsi="Times New Roman"/>
      <w:sz w:val="28"/>
    </w:rPr>
  </w:style>
  <w:style w:styleId="Style_6" w:type="paragraph">
    <w:name w:val="Знак Знак Знак Знак Знак Знак Знак Знак Знак Знак Знак Знак Знак Знак Знак Знак Знак Знак"/>
    <w:basedOn w:val="Style_5"/>
    <w:link w:val="Style_6_ch"/>
    <w:pPr>
      <w:widowControl w:val="0"/>
      <w:spacing w:after="160" w:line="240" w:lineRule="exact"/>
      <w:ind/>
      <w:jc w:val="right"/>
    </w:pPr>
    <w:rPr>
      <w:sz w:val="20"/>
    </w:rPr>
  </w:style>
  <w:style w:styleId="Style_6_ch" w:type="character">
    <w:name w:val="Знак Знак Знак Знак Знак Знак Знак Знак Знак Знак Знак Знак Знак Знак Знак Знак Знак Знак"/>
    <w:basedOn w:val="Style_5_ch"/>
    <w:link w:val="Style_6"/>
    <w:rPr>
      <w:sz w:val="20"/>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7" w:type="paragraph">
    <w:name w:val="toc 2"/>
    <w:next w:val="Style_5"/>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heading 7"/>
    <w:basedOn w:val="Style_5"/>
    <w:next w:val="Style_5"/>
    <w:link w:val="Style_9_ch"/>
    <w:uiPriority w:val="9"/>
    <w:qFormat/>
    <w:pPr>
      <w:keepNext w:val="1"/>
      <w:keepLines w:val="1"/>
      <w:spacing w:after="200" w:before="320"/>
      <w:ind/>
      <w:outlineLvl w:val="6"/>
    </w:pPr>
    <w:rPr>
      <w:rFonts w:ascii="Arial" w:hAnsi="Arial"/>
      <w:b w:val="1"/>
      <w:i w:val="1"/>
      <w:sz w:val="22"/>
    </w:rPr>
  </w:style>
  <w:style w:styleId="Style_9_ch" w:type="character">
    <w:name w:val="heading 7"/>
    <w:basedOn w:val="Style_5_ch"/>
    <w:link w:val="Style_9"/>
    <w:rPr>
      <w:rFonts w:ascii="Arial" w:hAnsi="Arial"/>
      <w:b w:val="1"/>
      <w:i w:val="1"/>
      <w:sz w:val="22"/>
    </w:rPr>
  </w:style>
  <w:style w:styleId="Style_10" w:type="paragraph">
    <w:name w:val="Title Char"/>
    <w:basedOn w:val="Style_11"/>
    <w:link w:val="Style_10_ch"/>
    <w:rPr>
      <w:sz w:val="48"/>
    </w:rPr>
  </w:style>
  <w:style w:styleId="Style_10_ch" w:type="character">
    <w:name w:val="Title Char"/>
    <w:basedOn w:val="Style_11_ch"/>
    <w:link w:val="Style_10"/>
    <w:rPr>
      <w:sz w:val="48"/>
    </w:rPr>
  </w:style>
  <w:style w:styleId="Style_12" w:type="paragraph">
    <w:name w:val="TOC Heading"/>
    <w:link w:val="Style_12_ch"/>
  </w:style>
  <w:style w:styleId="Style_12_ch" w:type="character">
    <w:name w:val="TOC Heading"/>
    <w:link w:val="Style_12"/>
  </w:style>
  <w:style w:styleId="Style_13" w:type="paragraph">
    <w:name w:val="Heading 3 Char"/>
    <w:basedOn w:val="Style_11"/>
    <w:link w:val="Style_13_ch"/>
    <w:rPr>
      <w:rFonts w:ascii="Arial" w:hAnsi="Arial"/>
      <w:sz w:val="30"/>
    </w:rPr>
  </w:style>
  <w:style w:styleId="Style_13_ch" w:type="character">
    <w:name w:val="Heading 3 Char"/>
    <w:basedOn w:val="Style_11_ch"/>
    <w:link w:val="Style_13"/>
    <w:rPr>
      <w:rFonts w:ascii="Arial" w:hAnsi="Arial"/>
      <w:sz w:val="30"/>
    </w:rPr>
  </w:style>
  <w:style w:styleId="Style_14" w:type="paragraph">
    <w:name w:val="toc 6"/>
    <w:next w:val="Style_5"/>
    <w:link w:val="Style_14_ch"/>
    <w:uiPriority w:val="39"/>
    <w:pPr>
      <w:ind w:firstLine="0" w:left="1000"/>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5"/>
    <w:link w:val="Style_15_ch"/>
    <w:uiPriority w:val="39"/>
    <w:pPr>
      <w:ind w:firstLine="0" w:left="1200"/>
    </w:pPr>
    <w:rPr>
      <w:rFonts w:ascii="XO Thames" w:hAnsi="XO Thames"/>
      <w:sz w:val="28"/>
    </w:rPr>
  </w:style>
  <w:style w:styleId="Style_15_ch" w:type="character">
    <w:name w:val="toc 7"/>
    <w:link w:val="Style_15"/>
    <w:rPr>
      <w:rFonts w:ascii="XO Thames" w:hAnsi="XO Thames"/>
      <w:sz w:val="28"/>
    </w:rPr>
  </w:style>
  <w:style w:styleId="Style_16" w:type="paragraph">
    <w:name w:val="footnote reference"/>
    <w:basedOn w:val="Style_11"/>
    <w:link w:val="Style_16_ch"/>
    <w:rPr>
      <w:vertAlign w:val="superscript"/>
    </w:rPr>
  </w:style>
  <w:style w:styleId="Style_16_ch" w:type="character">
    <w:name w:val="footnote reference"/>
    <w:basedOn w:val="Style_11_ch"/>
    <w:link w:val="Style_16"/>
    <w:rPr>
      <w:vertAlign w:val="superscript"/>
    </w:rPr>
  </w:style>
  <w:style w:styleId="Style_17" w:type="paragraph">
    <w:name w:val="Footer Char"/>
    <w:basedOn w:val="Style_11"/>
    <w:link w:val="Style_17_ch"/>
  </w:style>
  <w:style w:styleId="Style_17_ch" w:type="character">
    <w:name w:val="Footer Char"/>
    <w:basedOn w:val="Style_11_ch"/>
    <w:link w:val="Style_17"/>
  </w:style>
  <w:style w:styleId="Style_18" w:type="paragraph">
    <w:name w:val="Endnote"/>
    <w:basedOn w:val="Style_5"/>
    <w:link w:val="Style_18_ch"/>
    <w:pPr>
      <w:spacing w:after="0" w:line="240" w:lineRule="auto"/>
      <w:ind/>
    </w:pPr>
    <w:rPr>
      <w:sz w:val="20"/>
    </w:rPr>
  </w:style>
  <w:style w:styleId="Style_18_ch" w:type="character">
    <w:name w:val="Endnote"/>
    <w:basedOn w:val="Style_5_ch"/>
    <w:link w:val="Style_18"/>
    <w:rPr>
      <w:sz w:val="20"/>
    </w:rPr>
  </w:style>
  <w:style w:styleId="Style_19" w:type="paragraph">
    <w:name w:val="heading 3"/>
    <w:next w:val="Style_5"/>
    <w:link w:val="Style_19_ch"/>
    <w:uiPriority w:val="9"/>
    <w:qFormat/>
    <w:pPr>
      <w:spacing w:after="120" w:before="120"/>
      <w:ind/>
      <w:jc w:val="both"/>
      <w:outlineLvl w:val="2"/>
    </w:pPr>
    <w:rPr>
      <w:rFonts w:ascii="XO Thames" w:hAnsi="XO Thames"/>
      <w:b w:val="1"/>
      <w:sz w:val="26"/>
    </w:rPr>
  </w:style>
  <w:style w:styleId="Style_19_ch" w:type="character">
    <w:name w:val="heading 3"/>
    <w:link w:val="Style_19"/>
    <w:rPr>
      <w:rFonts w:ascii="XO Thames" w:hAnsi="XO Thames"/>
      <w:b w:val="1"/>
      <w:sz w:val="26"/>
    </w:rPr>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heading 9"/>
    <w:basedOn w:val="Style_5"/>
    <w:next w:val="Style_5"/>
    <w:link w:val="Style_21_ch"/>
    <w:uiPriority w:val="9"/>
    <w:qFormat/>
    <w:pPr>
      <w:keepNext w:val="1"/>
      <w:keepLines w:val="1"/>
      <w:spacing w:after="200" w:before="320"/>
      <w:ind/>
      <w:outlineLvl w:val="8"/>
    </w:pPr>
    <w:rPr>
      <w:rFonts w:ascii="Arial" w:hAnsi="Arial"/>
      <w:i w:val="1"/>
      <w:sz w:val="21"/>
    </w:rPr>
  </w:style>
  <w:style w:styleId="Style_21_ch" w:type="character">
    <w:name w:val="heading 9"/>
    <w:basedOn w:val="Style_5_ch"/>
    <w:link w:val="Style_21"/>
    <w:rPr>
      <w:rFonts w:ascii="Arial" w:hAnsi="Arial"/>
      <w:i w:val="1"/>
      <w:sz w:val="21"/>
    </w:rPr>
  </w:style>
  <w:style w:styleId="Style_11" w:type="paragraph">
    <w:name w:val="Default Paragraph Font"/>
    <w:link w:val="Style_11_ch"/>
  </w:style>
  <w:style w:styleId="Style_11_ch" w:type="character">
    <w:name w:val="Default Paragraph Font"/>
    <w:link w:val="Style_11"/>
  </w:style>
  <w:style w:styleId="Style_4" w:type="paragraph">
    <w:name w:val="List Paragraph"/>
    <w:basedOn w:val="Style_5"/>
    <w:link w:val="Style_4_ch"/>
    <w:pPr>
      <w:ind w:firstLine="0" w:left="720"/>
      <w:contextualSpacing w:val="1"/>
    </w:pPr>
  </w:style>
  <w:style w:styleId="Style_4_ch" w:type="character">
    <w:name w:val="List Paragraph"/>
    <w:basedOn w:val="Style_5_ch"/>
    <w:link w:val="Style_4"/>
  </w:style>
  <w:style w:styleId="Style_22" w:type="paragraph">
    <w:name w:val="No Spacing"/>
    <w:link w:val="Style_22_ch"/>
    <w:pPr>
      <w:spacing w:after="0" w:before="0" w:line="240" w:lineRule="auto"/>
      <w:ind/>
    </w:pPr>
  </w:style>
  <w:style w:styleId="Style_22_ch" w:type="character">
    <w:name w:val="No Spacing"/>
    <w:link w:val="Style_22"/>
  </w:style>
  <w:style w:styleId="Style_23" w:type="paragraph">
    <w:name w:val="toc 3"/>
    <w:next w:val="Style_5"/>
    <w:link w:val="Style_23_ch"/>
    <w:uiPriority w:val="39"/>
    <w:pPr>
      <w:ind w:firstLine="0" w:left="400"/>
    </w:pPr>
    <w:rPr>
      <w:rFonts w:ascii="XO Thames" w:hAnsi="XO Thames"/>
      <w:sz w:val="28"/>
    </w:rPr>
  </w:style>
  <w:style w:styleId="Style_23_ch" w:type="character">
    <w:name w:val="toc 3"/>
    <w:link w:val="Style_23"/>
    <w:rPr>
      <w:rFonts w:ascii="XO Thames" w:hAnsi="XO Thames"/>
      <w:sz w:val="28"/>
    </w:rPr>
  </w:style>
  <w:style w:styleId="Style_24" w:type="paragraph">
    <w:name w:val="Subtitle Char"/>
    <w:basedOn w:val="Style_11"/>
    <w:link w:val="Style_24_ch"/>
    <w:rPr>
      <w:sz w:val="24"/>
    </w:rPr>
  </w:style>
  <w:style w:styleId="Style_24_ch" w:type="character">
    <w:name w:val="Subtitle Char"/>
    <w:basedOn w:val="Style_11_ch"/>
    <w:link w:val="Style_24"/>
    <w:rPr>
      <w:sz w:val="24"/>
    </w:rPr>
  </w:style>
  <w:style w:styleId="Style_25" w:type="paragraph">
    <w:name w:val="Heading 4 Char"/>
    <w:basedOn w:val="Style_11"/>
    <w:link w:val="Style_25_ch"/>
    <w:rPr>
      <w:rFonts w:ascii="Arial" w:hAnsi="Arial"/>
      <w:b w:val="1"/>
      <w:sz w:val="26"/>
    </w:rPr>
  </w:style>
  <w:style w:styleId="Style_25_ch" w:type="character">
    <w:name w:val="Heading 4 Char"/>
    <w:basedOn w:val="Style_11_ch"/>
    <w:link w:val="Style_25"/>
    <w:rPr>
      <w:rFonts w:ascii="Arial" w:hAnsi="Arial"/>
      <w:b w:val="1"/>
      <w:sz w:val="26"/>
    </w:rPr>
  </w:style>
  <w:style w:styleId="Style_26" w:type="paragraph">
    <w:name w:val="Balloon Text"/>
    <w:basedOn w:val="Style_5"/>
    <w:link w:val="Style_26_ch"/>
    <w:rPr>
      <w:rFonts w:ascii="Segoe UI" w:hAnsi="Segoe UI"/>
      <w:sz w:val="18"/>
    </w:rPr>
  </w:style>
  <w:style w:styleId="Style_26_ch" w:type="character">
    <w:name w:val="Balloon Text"/>
    <w:basedOn w:val="Style_5_ch"/>
    <w:link w:val="Style_26"/>
    <w:rPr>
      <w:rFonts w:ascii="Segoe UI" w:hAnsi="Segoe UI"/>
      <w:sz w:val="18"/>
    </w:rPr>
  </w:style>
  <w:style w:styleId="Style_27" w:type="paragraph">
    <w:name w:val="heading 5"/>
    <w:next w:val="Style_5"/>
    <w:link w:val="Style_27_ch"/>
    <w:uiPriority w:val="9"/>
    <w:qFormat/>
    <w:pPr>
      <w:spacing w:after="120" w:before="120"/>
      <w:ind/>
      <w:jc w:val="both"/>
      <w:outlineLvl w:val="4"/>
    </w:pPr>
    <w:rPr>
      <w:rFonts w:ascii="XO Thames" w:hAnsi="XO Thames"/>
      <w:b w:val="1"/>
    </w:rPr>
  </w:style>
  <w:style w:styleId="Style_27_ch" w:type="character">
    <w:name w:val="heading 5"/>
    <w:link w:val="Style_27"/>
    <w:rPr>
      <w:rFonts w:ascii="XO Thames" w:hAnsi="XO Thames"/>
      <w:b w:val="1"/>
    </w:rPr>
  </w:style>
  <w:style w:styleId="Style_28" w:type="paragraph">
    <w:name w:val="heading 1"/>
    <w:next w:val="Style_5"/>
    <w:link w:val="Style_28_ch"/>
    <w:uiPriority w:val="9"/>
    <w:qFormat/>
    <w:pPr>
      <w:spacing w:after="120" w:before="120"/>
      <w:ind/>
      <w:jc w:val="both"/>
      <w:outlineLvl w:val="0"/>
    </w:pPr>
    <w:rPr>
      <w:rFonts w:ascii="XO Thames" w:hAnsi="XO Thames"/>
      <w:b w:val="1"/>
      <w:sz w:val="32"/>
    </w:rPr>
  </w:style>
  <w:style w:styleId="Style_28_ch" w:type="character">
    <w:name w:val="heading 1"/>
    <w:link w:val="Style_28"/>
    <w:rPr>
      <w:rFonts w:ascii="XO Thames" w:hAnsi="XO Thames"/>
      <w:b w:val="1"/>
      <w:sz w:val="32"/>
    </w:rPr>
  </w:style>
  <w:style w:styleId="Style_29" w:type="paragraph">
    <w:name w:val="table of figures"/>
    <w:basedOn w:val="Style_5"/>
    <w:next w:val="Style_5"/>
    <w:link w:val="Style_29_ch"/>
    <w:pPr>
      <w:spacing w:after="0"/>
      <w:ind/>
    </w:pPr>
  </w:style>
  <w:style w:styleId="Style_29_ch" w:type="character">
    <w:name w:val="table of figures"/>
    <w:basedOn w:val="Style_5_ch"/>
    <w:link w:val="Style_29"/>
  </w:style>
  <w:style w:styleId="Style_30" w:type="paragraph">
    <w:name w:val="Hyperlink"/>
    <w:link w:val="Style_30_ch"/>
    <w:rPr>
      <w:color w:val="0000FF"/>
      <w:u w:val="single"/>
    </w:rPr>
  </w:style>
  <w:style w:styleId="Style_30_ch" w:type="character">
    <w:name w:val="Hyperlink"/>
    <w:link w:val="Style_30"/>
    <w:rPr>
      <w:color w:val="0000FF"/>
      <w:u w:val="single"/>
    </w:rPr>
  </w:style>
  <w:style w:styleId="Style_31" w:type="paragraph">
    <w:name w:val="Footnote"/>
    <w:basedOn w:val="Style_5"/>
    <w:link w:val="Style_31_ch"/>
    <w:pPr>
      <w:spacing w:after="40" w:line="240" w:lineRule="auto"/>
      <w:ind/>
    </w:pPr>
    <w:rPr>
      <w:sz w:val="18"/>
    </w:rPr>
  </w:style>
  <w:style w:styleId="Style_31_ch" w:type="character">
    <w:name w:val="Footnote"/>
    <w:basedOn w:val="Style_5_ch"/>
    <w:link w:val="Style_31"/>
    <w:rPr>
      <w:sz w:val="18"/>
    </w:rPr>
  </w:style>
  <w:style w:styleId="Style_32" w:type="paragraph">
    <w:name w:val="heading 8"/>
    <w:basedOn w:val="Style_5"/>
    <w:next w:val="Style_5"/>
    <w:link w:val="Style_32_ch"/>
    <w:uiPriority w:val="9"/>
    <w:qFormat/>
    <w:pPr>
      <w:keepNext w:val="1"/>
      <w:keepLines w:val="1"/>
      <w:spacing w:after="200" w:before="320"/>
      <w:ind/>
      <w:outlineLvl w:val="7"/>
    </w:pPr>
    <w:rPr>
      <w:rFonts w:ascii="Arial" w:hAnsi="Arial"/>
      <w:i w:val="1"/>
      <w:sz w:val="22"/>
    </w:rPr>
  </w:style>
  <w:style w:styleId="Style_32_ch" w:type="character">
    <w:name w:val="heading 8"/>
    <w:basedOn w:val="Style_5_ch"/>
    <w:link w:val="Style_32"/>
    <w:rPr>
      <w:rFonts w:ascii="Arial" w:hAnsi="Arial"/>
      <w:i w:val="1"/>
      <w:sz w:val="22"/>
    </w:rPr>
  </w:style>
  <w:style w:styleId="Style_33" w:type="paragraph">
    <w:name w:val="Footer"/>
    <w:basedOn w:val="Style_5"/>
    <w:link w:val="Style_33_ch"/>
    <w:pPr>
      <w:tabs>
        <w:tab w:leader="none" w:pos="4677" w:val="center"/>
        <w:tab w:leader="none" w:pos="9355" w:val="right"/>
      </w:tabs>
      <w:ind/>
    </w:pPr>
  </w:style>
  <w:style w:styleId="Style_33_ch" w:type="character">
    <w:name w:val="Footer"/>
    <w:basedOn w:val="Style_5_ch"/>
    <w:link w:val="Style_33"/>
  </w:style>
  <w:style w:styleId="Style_34" w:type="paragraph">
    <w:name w:val="toc 1"/>
    <w:next w:val="Style_5"/>
    <w:link w:val="Style_34_ch"/>
    <w:uiPriority w:val="39"/>
    <w:rPr>
      <w:rFonts w:ascii="XO Thames" w:hAnsi="XO Thames"/>
      <w:b w:val="1"/>
      <w:sz w:val="28"/>
    </w:rPr>
  </w:style>
  <w:style w:styleId="Style_34_ch" w:type="character">
    <w:name w:val="toc 1"/>
    <w:link w:val="Style_34"/>
    <w:rPr>
      <w:rFonts w:ascii="XO Thames" w:hAnsi="XO Thames"/>
      <w:b w:val="1"/>
      <w:sz w:val="28"/>
    </w:rPr>
  </w:style>
  <w:style w:styleId="Style_2" w:type="paragraph">
    <w:name w:val="Обычный1"/>
    <w:link w:val="Style_2_ch"/>
    <w:rPr>
      <w:rFonts w:ascii="Times New Roman" w:hAnsi="Times New Roman"/>
      <w:sz w:val="28"/>
    </w:rPr>
  </w:style>
  <w:style w:styleId="Style_2_ch" w:type="character">
    <w:name w:val="Обычный1"/>
    <w:link w:val="Style_2"/>
    <w:rPr>
      <w:rFonts w:ascii="Times New Roman" w:hAnsi="Times New Roman"/>
      <w:sz w:val="28"/>
    </w:rPr>
  </w:style>
  <w:style w:styleId="Style_35" w:type="paragraph">
    <w:name w:val="Header and Footer"/>
    <w:link w:val="Style_35_ch"/>
    <w:pPr>
      <w:spacing w:line="240" w:lineRule="auto"/>
      <w:ind/>
      <w:jc w:val="both"/>
    </w:pPr>
    <w:rPr>
      <w:rFonts w:ascii="XO Thames" w:hAnsi="XO Thames"/>
      <w:sz w:val="20"/>
    </w:rPr>
  </w:style>
  <w:style w:styleId="Style_35_ch" w:type="character">
    <w:name w:val="Header and Footer"/>
    <w:link w:val="Style_35"/>
    <w:rPr>
      <w:rFonts w:ascii="XO Thames" w:hAnsi="XO Thames"/>
      <w:sz w:val="20"/>
    </w:rPr>
  </w:style>
  <w:style w:styleId="Style_36" w:type="paragraph">
    <w:name w:val="Footnote"/>
    <w:link w:val="Style_36_ch"/>
    <w:pPr>
      <w:ind w:firstLine="851" w:left="0"/>
      <w:jc w:val="both"/>
    </w:pPr>
    <w:rPr>
      <w:rFonts w:ascii="XO Thames" w:hAnsi="XO Thames"/>
    </w:rPr>
  </w:style>
  <w:style w:styleId="Style_36_ch" w:type="character">
    <w:name w:val="Footnote"/>
    <w:link w:val="Style_36"/>
    <w:rPr>
      <w:rFonts w:ascii="XO Thames" w:hAnsi="XO Thames"/>
    </w:rPr>
  </w:style>
  <w:style w:styleId="Style_37" w:type="paragraph">
    <w:name w:val="Endnote"/>
    <w:link w:val="Style_37_ch"/>
    <w:pPr>
      <w:ind w:firstLine="851" w:left="0"/>
      <w:jc w:val="both"/>
    </w:pPr>
    <w:rPr>
      <w:rFonts w:ascii="XO Thames" w:hAnsi="XO Thames"/>
    </w:rPr>
  </w:style>
  <w:style w:styleId="Style_37_ch" w:type="character">
    <w:name w:val="Endnote"/>
    <w:link w:val="Style_37"/>
    <w:rPr>
      <w:rFonts w:ascii="XO Thames" w:hAnsi="XO Thames"/>
    </w:rPr>
  </w:style>
  <w:style w:styleId="Style_38" w:type="paragraph">
    <w:name w:val="toc 9"/>
    <w:next w:val="Style_5"/>
    <w:link w:val="Style_38_ch"/>
    <w:uiPriority w:val="39"/>
    <w:pPr>
      <w:ind w:firstLine="0" w:left="1600"/>
    </w:pPr>
    <w:rPr>
      <w:rFonts w:ascii="XO Thames" w:hAnsi="XO Thames"/>
      <w:sz w:val="28"/>
    </w:rPr>
  </w:style>
  <w:style w:styleId="Style_38_ch" w:type="character">
    <w:name w:val="toc 9"/>
    <w:link w:val="Style_38"/>
    <w:rPr>
      <w:rFonts w:ascii="XO Thames" w:hAnsi="XO Thames"/>
      <w:sz w:val="28"/>
    </w:rPr>
  </w:style>
  <w:style w:styleId="Style_39" w:type="paragraph">
    <w:name w:val="toc 8"/>
    <w:next w:val="Style_5"/>
    <w:link w:val="Style_39_ch"/>
    <w:uiPriority w:val="39"/>
    <w:pPr>
      <w:ind w:firstLine="0" w:left="1400"/>
    </w:pPr>
    <w:rPr>
      <w:rFonts w:ascii="XO Thames" w:hAnsi="XO Thames"/>
      <w:sz w:val="28"/>
    </w:rPr>
  </w:style>
  <w:style w:styleId="Style_39_ch" w:type="character">
    <w:name w:val="toc 8"/>
    <w:link w:val="Style_39"/>
    <w:rPr>
      <w:rFonts w:ascii="XO Thames" w:hAnsi="XO Thames"/>
      <w:sz w:val="28"/>
    </w:rPr>
  </w:style>
  <w:style w:styleId="Style_40" w:type="paragraph">
    <w:name w:val="Heading 2 Char"/>
    <w:basedOn w:val="Style_11"/>
    <w:link w:val="Style_40_ch"/>
    <w:rPr>
      <w:rFonts w:ascii="Arial" w:hAnsi="Arial"/>
      <w:sz w:val="34"/>
    </w:rPr>
  </w:style>
  <w:style w:styleId="Style_40_ch" w:type="character">
    <w:name w:val="Heading 2 Char"/>
    <w:basedOn w:val="Style_11_ch"/>
    <w:link w:val="Style_40"/>
    <w:rPr>
      <w:rFonts w:ascii="Arial" w:hAnsi="Arial"/>
      <w:sz w:val="34"/>
    </w:rPr>
  </w:style>
  <w:style w:styleId="Style_41" w:type="paragraph">
    <w:name w:val="Intense Quote"/>
    <w:basedOn w:val="Style_5"/>
    <w:next w:val="Style_5"/>
    <w:link w:val="Style_41_ch"/>
    <w:pPr>
      <w:ind w:firstLine="0" w:left="720" w:right="720"/>
      <w:contextualSpacing w:val="0"/>
    </w:pPr>
    <w:rPr>
      <w:i w:val="1"/>
    </w:rPr>
  </w:style>
  <w:style w:styleId="Style_41_ch" w:type="character">
    <w:name w:val="Intense Quote"/>
    <w:basedOn w:val="Style_5_ch"/>
    <w:link w:val="Style_41"/>
    <w:rPr>
      <w:i w:val="1"/>
    </w:rPr>
  </w:style>
  <w:style w:styleId="Style_42" w:type="paragraph">
    <w:name w:val="Heading 5 Char"/>
    <w:basedOn w:val="Style_11"/>
    <w:link w:val="Style_42_ch"/>
    <w:rPr>
      <w:rFonts w:ascii="Arial" w:hAnsi="Arial"/>
      <w:b w:val="1"/>
      <w:sz w:val="24"/>
    </w:rPr>
  </w:style>
  <w:style w:styleId="Style_42_ch" w:type="character">
    <w:name w:val="Heading 5 Char"/>
    <w:basedOn w:val="Style_11_ch"/>
    <w:link w:val="Style_42"/>
    <w:rPr>
      <w:rFonts w:ascii="Arial" w:hAnsi="Arial"/>
      <w:b w:val="1"/>
      <w:sz w:val="24"/>
    </w:rPr>
  </w:style>
  <w:style w:styleId="Style_43" w:type="paragraph">
    <w:name w:val="toc 5"/>
    <w:next w:val="Style_5"/>
    <w:link w:val="Style_43_ch"/>
    <w:uiPriority w:val="39"/>
    <w:pPr>
      <w:ind w:firstLine="0" w:left="800"/>
    </w:pPr>
    <w:rPr>
      <w:rFonts w:ascii="XO Thames" w:hAnsi="XO Thames"/>
      <w:sz w:val="28"/>
    </w:rPr>
  </w:style>
  <w:style w:styleId="Style_43_ch" w:type="character">
    <w:name w:val="toc 5"/>
    <w:link w:val="Style_43"/>
    <w:rPr>
      <w:rFonts w:ascii="XO Thames" w:hAnsi="XO Thames"/>
      <w:sz w:val="28"/>
    </w:rPr>
  </w:style>
  <w:style w:styleId="Style_44" w:type="paragraph">
    <w:name w:val="Quote"/>
    <w:basedOn w:val="Style_5"/>
    <w:next w:val="Style_5"/>
    <w:link w:val="Style_44_ch"/>
    <w:pPr>
      <w:ind w:firstLine="0" w:left="720" w:right="720"/>
    </w:pPr>
    <w:rPr>
      <w:i w:val="1"/>
    </w:rPr>
  </w:style>
  <w:style w:styleId="Style_44_ch" w:type="character">
    <w:name w:val="Quote"/>
    <w:basedOn w:val="Style_5_ch"/>
    <w:link w:val="Style_44"/>
    <w:rPr>
      <w:i w:val="1"/>
    </w:rPr>
  </w:style>
  <w:style w:styleId="Style_45" w:type="paragraph">
    <w:name w:val="Header Char"/>
    <w:basedOn w:val="Style_11"/>
    <w:link w:val="Style_45_ch"/>
  </w:style>
  <w:style w:styleId="Style_45_ch" w:type="character">
    <w:name w:val="Header Char"/>
    <w:basedOn w:val="Style_11_ch"/>
    <w:link w:val="Style_45"/>
  </w:style>
  <w:style w:styleId="Style_46" w:type="paragraph">
    <w:name w:val="Subtitle"/>
    <w:next w:val="Style_5"/>
    <w:link w:val="Style_46_ch"/>
    <w:uiPriority w:val="11"/>
    <w:qFormat/>
    <w:pPr>
      <w:ind/>
      <w:jc w:val="both"/>
    </w:pPr>
    <w:rPr>
      <w:rFonts w:ascii="XO Thames" w:hAnsi="XO Thames"/>
      <w:i w:val="1"/>
      <w:sz w:val="24"/>
    </w:rPr>
  </w:style>
  <w:style w:styleId="Style_46_ch" w:type="character">
    <w:name w:val="Subtitle"/>
    <w:link w:val="Style_46"/>
    <w:rPr>
      <w:rFonts w:ascii="XO Thames" w:hAnsi="XO Thames"/>
      <w:i w:val="1"/>
      <w:sz w:val="24"/>
    </w:rPr>
  </w:style>
  <w:style w:styleId="Style_47" w:type="paragraph">
    <w:name w:val="Гиперссылка1"/>
    <w:link w:val="Style_47_ch"/>
    <w:rPr>
      <w:color w:val="0000FF"/>
      <w:u w:val="single"/>
    </w:rPr>
  </w:style>
  <w:style w:styleId="Style_47_ch" w:type="character">
    <w:name w:val="Гиперссылка1"/>
    <w:link w:val="Style_47"/>
    <w:rPr>
      <w:color w:val="0000FF"/>
      <w:u w:val="single"/>
    </w:rPr>
  </w:style>
  <w:style w:styleId="Style_48" w:type="paragraph">
    <w:name w:val="Title"/>
    <w:next w:val="Style_5"/>
    <w:link w:val="Style_48_ch"/>
    <w:uiPriority w:val="10"/>
    <w:qFormat/>
    <w:pPr>
      <w:spacing w:after="567" w:before="567"/>
      <w:ind/>
      <w:jc w:val="center"/>
    </w:pPr>
    <w:rPr>
      <w:rFonts w:ascii="XO Thames" w:hAnsi="XO Thames"/>
      <w:b w:val="1"/>
      <w:caps w:val="1"/>
      <w:sz w:val="40"/>
    </w:rPr>
  </w:style>
  <w:style w:styleId="Style_48_ch" w:type="character">
    <w:name w:val="Title"/>
    <w:link w:val="Style_48"/>
    <w:rPr>
      <w:rFonts w:ascii="XO Thames" w:hAnsi="XO Thames"/>
      <w:b w:val="1"/>
      <w:caps w:val="1"/>
      <w:sz w:val="40"/>
    </w:rPr>
  </w:style>
  <w:style w:styleId="Style_49" w:type="paragraph">
    <w:name w:val="heading 4"/>
    <w:next w:val="Style_5"/>
    <w:link w:val="Style_49_ch"/>
    <w:uiPriority w:val="9"/>
    <w:qFormat/>
    <w:pPr>
      <w:spacing w:after="120" w:before="120"/>
      <w:ind/>
      <w:jc w:val="both"/>
      <w:outlineLvl w:val="3"/>
    </w:pPr>
    <w:rPr>
      <w:rFonts w:ascii="XO Thames" w:hAnsi="XO Thames"/>
      <w:b w:val="1"/>
      <w:sz w:val="24"/>
    </w:rPr>
  </w:style>
  <w:style w:styleId="Style_49_ch" w:type="character">
    <w:name w:val="heading 4"/>
    <w:link w:val="Style_49"/>
    <w:rPr>
      <w:rFonts w:ascii="XO Thames" w:hAnsi="XO Thames"/>
      <w:b w:val="1"/>
      <w:sz w:val="24"/>
    </w:rPr>
  </w:style>
  <w:style w:styleId="Style_50" w:type="paragraph">
    <w:name w:val="Caption"/>
    <w:basedOn w:val="Style_5"/>
    <w:next w:val="Style_5"/>
    <w:link w:val="Style_50_ch"/>
    <w:pPr>
      <w:spacing w:line="276" w:lineRule="auto"/>
      <w:ind/>
    </w:pPr>
    <w:rPr>
      <w:b w:val="1"/>
      <w:color w:themeColor="accent1" w:val="5B9BD5"/>
      <w:sz w:val="18"/>
    </w:rPr>
  </w:style>
  <w:style w:styleId="Style_50_ch" w:type="character">
    <w:name w:val="Caption"/>
    <w:basedOn w:val="Style_5_ch"/>
    <w:link w:val="Style_50"/>
    <w:rPr>
      <w:b w:val="1"/>
      <w:color w:themeColor="accent1" w:val="5B9BD5"/>
      <w:sz w:val="18"/>
    </w:rPr>
  </w:style>
  <w:style w:styleId="Style_51" w:type="paragraph">
    <w:name w:val="heading 2"/>
    <w:next w:val="Style_5"/>
    <w:link w:val="Style_51_ch"/>
    <w:uiPriority w:val="9"/>
    <w:qFormat/>
    <w:pPr>
      <w:spacing w:after="120" w:before="120"/>
      <w:ind/>
      <w:jc w:val="both"/>
      <w:outlineLvl w:val="1"/>
    </w:pPr>
    <w:rPr>
      <w:rFonts w:ascii="XO Thames" w:hAnsi="XO Thames"/>
      <w:b w:val="1"/>
      <w:sz w:val="28"/>
    </w:rPr>
  </w:style>
  <w:style w:styleId="Style_51_ch" w:type="character">
    <w:name w:val="heading 2"/>
    <w:link w:val="Style_51"/>
    <w:rPr>
      <w:rFonts w:ascii="XO Thames" w:hAnsi="XO Thames"/>
      <w:b w:val="1"/>
      <w:sz w:val="28"/>
    </w:rPr>
  </w:style>
  <w:style w:styleId="Style_52" w:type="paragraph">
    <w:name w:val="Heading 1 Char"/>
    <w:basedOn w:val="Style_11"/>
    <w:link w:val="Style_52_ch"/>
    <w:rPr>
      <w:rFonts w:ascii="Arial" w:hAnsi="Arial"/>
      <w:sz w:val="40"/>
    </w:rPr>
  </w:style>
  <w:style w:styleId="Style_52_ch" w:type="character">
    <w:name w:val="Heading 1 Char"/>
    <w:basedOn w:val="Style_11_ch"/>
    <w:link w:val="Style_52"/>
    <w:rPr>
      <w:rFonts w:ascii="Arial" w:hAnsi="Arial"/>
      <w:sz w:val="40"/>
    </w:rPr>
  </w:style>
  <w:style w:styleId="Style_53" w:type="paragraph">
    <w:name w:val="heading 6"/>
    <w:basedOn w:val="Style_5"/>
    <w:next w:val="Style_5"/>
    <w:link w:val="Style_53_ch"/>
    <w:uiPriority w:val="9"/>
    <w:qFormat/>
    <w:pPr>
      <w:keepNext w:val="1"/>
      <w:keepLines w:val="1"/>
      <w:spacing w:after="200" w:before="320"/>
      <w:ind/>
      <w:outlineLvl w:val="5"/>
    </w:pPr>
    <w:rPr>
      <w:rFonts w:ascii="Arial" w:hAnsi="Arial"/>
      <w:b w:val="1"/>
      <w:sz w:val="22"/>
    </w:rPr>
  </w:style>
  <w:style w:styleId="Style_53_ch" w:type="character">
    <w:name w:val="heading 6"/>
    <w:basedOn w:val="Style_5_ch"/>
    <w:link w:val="Style_53"/>
    <w:rPr>
      <w:rFonts w:ascii="Arial" w:hAnsi="Arial"/>
      <w:b w:val="1"/>
      <w:sz w:val="22"/>
    </w:rPr>
  </w:style>
  <w:style w:styleId="Style_54" w:type="paragraph">
    <w:name w:val="endnote reference"/>
    <w:basedOn w:val="Style_11"/>
    <w:link w:val="Style_54_ch"/>
    <w:rPr>
      <w:vertAlign w:val="superscript"/>
    </w:rPr>
  </w:style>
  <w:style w:styleId="Style_54_ch" w:type="character">
    <w:name w:val="endnote reference"/>
    <w:basedOn w:val="Style_11_ch"/>
    <w:link w:val="Style_54"/>
    <w:rPr>
      <w:vertAlign w:val="superscript"/>
    </w:rPr>
  </w:style>
  <w:style w:styleId="Style_55" w:type="table">
    <w:name w:val="List Table 7 Colorful - Accent 6"/>
    <w:basedOn w:val="Style_3"/>
    <w:pPr>
      <w:spacing w:after="0" w:line="240" w:lineRule="auto"/>
      <w:ind/>
    </w:pPr>
    <w:tblPr>
      <w:tblInd w:type="dxa" w:w="0"/>
      <w:tblBorders>
        <w:right w:sz="4" w:themeColor="accent6" w:themeTint="98" w:val="single"/>
      </w:tblBorders>
    </w:tblPr>
  </w:style>
  <w:style w:styleId="Style_56" w:type="table">
    <w:name w:val="Grid Table 5 Dark - Accent 6"/>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57" w:type="table">
    <w:name w:val="List Table 2 - Accent 1"/>
    <w:basedOn w:val="Style_3"/>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58" w:type="table">
    <w:name w:val="Grid Table 5 Dark - Accent 2"/>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59" w:type="table">
    <w:name w:val="Plain Table 2"/>
    <w:basedOn w:val="Style_3"/>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60" w:type="table">
    <w:name w:val="Grid Table 3 - Accent 3"/>
    <w:basedOn w:val="Style_3"/>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61" w:type="table">
    <w:name w:val="List Table 2 - Accent 3"/>
    <w:basedOn w:val="Style_3"/>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62" w:type="table">
    <w:name w:val="Bordered - Accent 5"/>
    <w:basedOn w:val="Style_3"/>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63" w:type="table">
    <w:name w:val="List Table 4 - Accent 4"/>
    <w:basedOn w:val="Style_3"/>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64" w:type="table">
    <w:name w:val="Grid Table 4 - Accent 2"/>
    <w:basedOn w:val="Style_3"/>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65" w:type="table">
    <w:name w:val="Grid Table 1 Light - Accent 1"/>
    <w:basedOn w:val="Style_3"/>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66" w:type="table">
    <w:name w:val="List Table 3 - Accent 4"/>
    <w:basedOn w:val="Style_3"/>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67" w:type="table">
    <w:name w:val="Grid Table 5 Dark - Accent 5"/>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68" w:type="table">
    <w:name w:val="Bordered &amp; Lined - Accent 4"/>
    <w:basedOn w:val="Style_3"/>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69" w:type="table">
    <w:name w:val="Grid Table 3 - Accent 2"/>
    <w:basedOn w:val="Style_3"/>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70" w:type="table">
    <w:name w:val="Grid Table 2 - Accent 4"/>
    <w:basedOn w:val="Style_3"/>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71" w:type="table">
    <w:name w:val="List Table 5 Dark"/>
    <w:basedOn w:val="Style_3"/>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72" w:type="table">
    <w:name w:val="Grid Table 7 Colorful - Accent 6"/>
    <w:basedOn w:val="Style_3"/>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73" w:type="table">
    <w:name w:val="List Table 2"/>
    <w:basedOn w:val="Style_3"/>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74" w:type="table">
    <w:name w:val="List Table 7 Colorful"/>
    <w:basedOn w:val="Style_3"/>
    <w:pPr>
      <w:spacing w:after="0" w:line="240" w:lineRule="auto"/>
      <w:ind/>
    </w:pPr>
    <w:tblPr>
      <w:tblInd w:type="dxa" w:w="0"/>
      <w:tblBorders>
        <w:right w:sz="4" w:themeColor="text1" w:themeTint="80" w:val="single"/>
      </w:tblBorders>
    </w:tblPr>
  </w:style>
  <w:style w:styleId="Style_75" w:type="table">
    <w:name w:val="Grid Table 1 Light - Accent 3"/>
    <w:basedOn w:val="Style_3"/>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76" w:type="table">
    <w:name w:val="List Table 6 Colorful - Accent 6"/>
    <w:basedOn w:val="Style_3"/>
    <w:pPr>
      <w:spacing w:after="0" w:line="240" w:lineRule="auto"/>
      <w:ind/>
    </w:pPr>
    <w:tblPr>
      <w:tblInd w:type="dxa" w:w="0"/>
      <w:tblBorders>
        <w:top w:sz="4" w:themeColor="accent6" w:themeTint="98" w:val="single"/>
        <w:bottom w:sz="4" w:themeColor="accent6" w:themeTint="98" w:val="single"/>
      </w:tblBorders>
    </w:tblPr>
  </w:style>
  <w:style w:styleId="Style_77" w:type="table">
    <w:name w:val="List Table 4 - Accent 3"/>
    <w:basedOn w:val="Style_3"/>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78" w:type="table">
    <w:name w:val="Grid Table 6 Colorful - Accent 2"/>
    <w:basedOn w:val="Style_3"/>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79" w:type="table">
    <w:name w:val="Lined - Accent 3"/>
    <w:basedOn w:val="Style_3"/>
    <w:pPr>
      <w:spacing w:after="0" w:line="240" w:lineRule="auto"/>
      <w:ind/>
    </w:pPr>
    <w:rPr>
      <w:color w:val="404040"/>
    </w:rPr>
    <w:tblPr>
      <w:tblInd w:type="dxa" w:w="0"/>
    </w:tblPr>
  </w:style>
  <w:style w:styleId="Style_80" w:type="table">
    <w:name w:val="Grid Table 3 - Accent 1"/>
    <w:basedOn w:val="Style_3"/>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81" w:type="table">
    <w:name w:val="List Table 2 - Accent 2"/>
    <w:basedOn w:val="Style_3"/>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82" w:type="table">
    <w:name w:val="Bordered &amp; Lined - Accent"/>
    <w:basedOn w:val="Style_3"/>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83" w:type="table">
    <w:name w:val="List Table 2 - Accent 4"/>
    <w:basedOn w:val="Style_3"/>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84" w:type="table">
    <w:name w:val="List Table 1 Light - Accent 3"/>
    <w:basedOn w:val="Style_3"/>
    <w:pPr>
      <w:spacing w:after="0" w:line="240" w:lineRule="auto"/>
      <w:ind/>
    </w:pPr>
    <w:tblPr>
      <w:tblInd w:type="dxa" w:w="0"/>
    </w:tblPr>
  </w:style>
  <w:style w:default="1" w:styleId="Style_3" w:type="table">
    <w:name w:val="Normal Table"/>
    <w:tblPr>
      <w:tblInd w:type="dxa" w:w="0"/>
      <w:tblCellMar>
        <w:top w:type="dxa" w:w="0"/>
        <w:left w:type="dxa" w:w="108"/>
        <w:bottom w:type="dxa" w:w="0"/>
        <w:right w:type="dxa" w:w="108"/>
      </w:tblCellMar>
    </w:tblPr>
  </w:style>
  <w:style w:styleId="Style_85" w:type="table">
    <w:name w:val="Grid Table 7 Colorful - Accent 3"/>
    <w:basedOn w:val="Style_3"/>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86" w:type="table">
    <w:name w:val="Bordered &amp; Lined - Accent 2"/>
    <w:basedOn w:val="Style_3"/>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87" w:type="table">
    <w:name w:val="Plain Table 4"/>
    <w:basedOn w:val="Style_3"/>
    <w:pPr>
      <w:spacing w:after="0" w:line="240" w:lineRule="auto"/>
      <w:ind/>
    </w:pPr>
    <w:tblPr>
      <w:tblInd w:type="dxa" w:w="0"/>
    </w:tblPr>
  </w:style>
  <w:style w:styleId="Style_88" w:type="table">
    <w:name w:val="Grid Table 1 Light - Accent 6"/>
    <w:basedOn w:val="Style_3"/>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89" w:type="table">
    <w:name w:val="Grid Table 6 Colorful - Accent 4"/>
    <w:basedOn w:val="Style_3"/>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90" w:type="table">
    <w:name w:val="Bordered - Accent 3"/>
    <w:basedOn w:val="Style_3"/>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1" w:type="table">
    <w:name w:val="Grid Table 6 Colorful - Accent 5"/>
    <w:basedOn w:val="Style_3"/>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92" w:type="table">
    <w:name w:val="List Table 2 - Accent 5"/>
    <w:basedOn w:val="Style_3"/>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93" w:type="table">
    <w:name w:val="List Table 7 Colorful - Accent 4"/>
    <w:basedOn w:val="Style_3"/>
    <w:pPr>
      <w:spacing w:after="0" w:line="240" w:lineRule="auto"/>
      <w:ind/>
    </w:pPr>
    <w:tblPr>
      <w:tblInd w:type="dxa" w:w="0"/>
      <w:tblBorders>
        <w:right w:sz="4" w:themeColor="accent4" w:themeTint="9A" w:val="single"/>
      </w:tblBorders>
    </w:tblPr>
  </w:style>
  <w:style w:styleId="Style_94" w:type="table">
    <w:name w:val="List Table 7 Colorful - Accent 5"/>
    <w:basedOn w:val="Style_3"/>
    <w:pPr>
      <w:spacing w:after="0" w:line="240" w:lineRule="auto"/>
      <w:ind/>
    </w:pPr>
    <w:tblPr>
      <w:tblInd w:type="dxa" w:w="0"/>
      <w:tblBorders>
        <w:right w:sz="4" w:themeColor="accent5" w:themeTint="9A" w:val="single"/>
      </w:tblBorders>
    </w:tblPr>
  </w:style>
  <w:style w:styleId="Style_95" w:type="table">
    <w:name w:val="Grid Table 7 Colorful - Accent 1"/>
    <w:basedOn w:val="Style_3"/>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96" w:type="table">
    <w:name w:val="List Table 4 - Accent 2"/>
    <w:basedOn w:val="Style_3"/>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97" w:type="table">
    <w:name w:val="Lined - Accent 4"/>
    <w:basedOn w:val="Style_3"/>
    <w:pPr>
      <w:spacing w:after="0" w:line="240" w:lineRule="auto"/>
      <w:ind/>
    </w:pPr>
    <w:rPr>
      <w:color w:val="404040"/>
    </w:rPr>
    <w:tblPr>
      <w:tblInd w:type="dxa" w:w="0"/>
    </w:tblPr>
  </w:style>
  <w:style w:styleId="Style_98" w:type="table">
    <w:name w:val="List Table 5 Dark - Accent 1"/>
    <w:basedOn w:val="Style_3"/>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99" w:type="table">
    <w:name w:val="List Table 6 Colorful - Accent 2"/>
    <w:basedOn w:val="Style_3"/>
    <w:pPr>
      <w:spacing w:after="0" w:line="240" w:lineRule="auto"/>
      <w:ind/>
    </w:pPr>
    <w:tblPr>
      <w:tblInd w:type="dxa" w:w="0"/>
      <w:tblBorders>
        <w:top w:sz="4" w:themeColor="accent2" w:themeTint="97" w:val="single"/>
        <w:bottom w:sz="4" w:themeColor="accent2" w:themeTint="97" w:val="single"/>
      </w:tblBorders>
    </w:tblPr>
  </w:style>
  <w:style w:styleId="Style_100" w:type="table">
    <w:name w:val="Grid Table 5 Dark- Accent 4"/>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1" w:type="table">
    <w:name w:val="Lined - Accent 6"/>
    <w:basedOn w:val="Style_3"/>
    <w:pPr>
      <w:spacing w:after="0" w:line="240" w:lineRule="auto"/>
      <w:ind/>
    </w:pPr>
    <w:rPr>
      <w:color w:val="404040"/>
    </w:rPr>
    <w:tblPr>
      <w:tblInd w:type="dxa" w:w="0"/>
    </w:tblPr>
  </w:style>
  <w:style w:styleId="Style_102" w:type="table">
    <w:name w:val="Bordered - Accent 2"/>
    <w:basedOn w:val="Style_3"/>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03" w:type="table">
    <w:name w:val="List Table 4 - Accent 5"/>
    <w:basedOn w:val="Style_3"/>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04" w:type="table">
    <w:name w:val="Bordered &amp; Lined - Accent 3"/>
    <w:basedOn w:val="Style_3"/>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05" w:type="table">
    <w:name w:val="List Table 7 Colorful - Accent 2"/>
    <w:basedOn w:val="Style_3"/>
    <w:pPr>
      <w:spacing w:after="0" w:line="240" w:lineRule="auto"/>
      <w:ind/>
    </w:pPr>
    <w:tblPr>
      <w:tblInd w:type="dxa" w:w="0"/>
      <w:tblBorders>
        <w:right w:sz="4" w:themeColor="accent2" w:themeTint="97" w:val="single"/>
      </w:tblBorders>
    </w:tblPr>
  </w:style>
  <w:style w:styleId="Style_106" w:type="table">
    <w:name w:val="List Table 6 Colorful - Accent 4"/>
    <w:basedOn w:val="Style_3"/>
    <w:pPr>
      <w:spacing w:after="0" w:line="240" w:lineRule="auto"/>
      <w:ind/>
    </w:pPr>
    <w:tblPr>
      <w:tblInd w:type="dxa" w:w="0"/>
      <w:tblBorders>
        <w:top w:sz="4" w:themeColor="accent4" w:themeTint="9A" w:val="single"/>
        <w:bottom w:sz="4" w:themeColor="accent4" w:themeTint="9A" w:val="single"/>
      </w:tblBorders>
    </w:tblPr>
  </w:style>
  <w:style w:styleId="Style_107" w:type="table">
    <w:name w:val="Table Grid Light"/>
    <w:basedOn w:val="Style_3"/>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08" w:type="table">
    <w:name w:val="List Table 6 Colorful - Accent 3"/>
    <w:basedOn w:val="Style_3"/>
    <w:pPr>
      <w:spacing w:after="0" w:line="240" w:lineRule="auto"/>
      <w:ind/>
    </w:pPr>
    <w:tblPr>
      <w:tblInd w:type="dxa" w:w="0"/>
      <w:tblBorders>
        <w:top w:sz="4" w:themeColor="accent3" w:themeTint="98" w:val="single"/>
        <w:bottom w:sz="4" w:themeColor="accent3" w:themeTint="98" w:val="single"/>
      </w:tblBorders>
    </w:tblPr>
  </w:style>
  <w:style w:styleId="Style_109" w:type="table">
    <w:name w:val="List Table 1 Light"/>
    <w:basedOn w:val="Style_3"/>
    <w:pPr>
      <w:spacing w:after="0" w:line="240" w:lineRule="auto"/>
      <w:ind/>
    </w:pPr>
    <w:tblPr>
      <w:tblInd w:type="dxa" w:w="0"/>
    </w:tblPr>
  </w:style>
  <w:style w:styleId="Style_110" w:type="table">
    <w:name w:val="List Table 1 Light - Accent 5"/>
    <w:basedOn w:val="Style_3"/>
    <w:pPr>
      <w:spacing w:after="0" w:line="240" w:lineRule="auto"/>
      <w:ind/>
    </w:pPr>
    <w:tblPr>
      <w:tblInd w:type="dxa" w:w="0"/>
    </w:tblPr>
  </w:style>
  <w:style w:styleId="Style_111" w:type="table">
    <w:name w:val="Grid Table 4 - Accent 5"/>
    <w:basedOn w:val="Style_3"/>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12" w:type="table">
    <w:name w:val="List Table 5 Dark - Accent 6"/>
    <w:basedOn w:val="Style_3"/>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13" w:type="table">
    <w:name w:val="Table Grid"/>
    <w:basedOn w:val="Style_3"/>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14" w:type="table">
    <w:name w:val="List Table 1 Light - Accent 6"/>
    <w:basedOn w:val="Style_3"/>
    <w:pPr>
      <w:spacing w:after="0" w:line="240" w:lineRule="auto"/>
      <w:ind/>
    </w:pPr>
    <w:tblPr>
      <w:tblInd w:type="dxa" w:w="0"/>
    </w:tblPr>
  </w:style>
  <w:style w:styleId="Style_115" w:type="table">
    <w:name w:val="List Table 3 - Accent 3"/>
    <w:basedOn w:val="Style_3"/>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styleId="Style_116" w:type="table">
    <w:name w:val="Bordered &amp; Lined - Accent 6"/>
    <w:basedOn w:val="Style_3"/>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17" w:type="table">
    <w:name w:val="Grid Table 4"/>
    <w:basedOn w:val="Style_3"/>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18" w:type="table">
    <w:name w:val="Grid Table 2"/>
    <w:basedOn w:val="Style_3"/>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19" w:type="table">
    <w:name w:val="List Table 1 Light - Accent 4"/>
    <w:basedOn w:val="Style_3"/>
    <w:pPr>
      <w:spacing w:after="0" w:line="240" w:lineRule="auto"/>
      <w:ind/>
    </w:pPr>
    <w:tblPr>
      <w:tblInd w:type="dxa" w:w="0"/>
    </w:tblPr>
  </w:style>
  <w:style w:styleId="Style_120" w:type="table">
    <w:name w:val="List Table 5 Dark - Accent 5"/>
    <w:basedOn w:val="Style_3"/>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21" w:type="table">
    <w:name w:val="Grid Table 3 - Accent 4"/>
    <w:basedOn w:val="Style_3"/>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22" w:type="table">
    <w:name w:val="List Table 3"/>
    <w:basedOn w:val="Style_3"/>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123" w:type="table">
    <w:name w:val="Grid Table 2 - Accent 6"/>
    <w:basedOn w:val="Style_3"/>
    <w:pPr>
      <w:spacing w:after="0" w:line="240" w:lineRule="auto"/>
      <w:ind/>
    </w:pPr>
    <w:tblPr>
      <w:tblInd w:type="dxa" w:w="0"/>
      <w:tblBorders>
        <w:bottom w:sz="4" w:themeColor="accent6" w:val="single"/>
        <w:insideH w:sz="4" w:themeColor="accent6" w:val="single"/>
        <w:insideV w:sz="4" w:themeColor="accent6" w:val="single"/>
      </w:tblBorders>
    </w:tblPr>
  </w:style>
  <w:style w:styleId="Style_124" w:type="table">
    <w:name w:val="Bordered - Accent 6"/>
    <w:basedOn w:val="Style_3"/>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25" w:type="table">
    <w:name w:val="Grid Table 3 - Accent 6"/>
    <w:basedOn w:val="Style_3"/>
    <w:pPr>
      <w:spacing w:after="0" w:line="240" w:lineRule="auto"/>
      <w:ind/>
    </w:pPr>
    <w:tblPr>
      <w:tblInd w:type="dxa" w:w="0"/>
      <w:tblBorders>
        <w:bottom w:sz="4" w:themeColor="accent6" w:val="single"/>
        <w:insideH w:sz="4" w:themeColor="accent6" w:val="single"/>
        <w:insideV w:sz="4" w:themeColor="accent6" w:val="single"/>
      </w:tblBorders>
    </w:tblPr>
  </w:style>
  <w:style w:styleId="Style_126" w:type="table">
    <w:name w:val="Grid Table 3"/>
    <w:basedOn w:val="Style_3"/>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27" w:type="table">
    <w:name w:val="List Table 6 Colorful - Accent 5"/>
    <w:basedOn w:val="Style_3"/>
    <w:pPr>
      <w:spacing w:after="0" w:line="240" w:lineRule="auto"/>
      <w:ind/>
    </w:pPr>
    <w:tblPr>
      <w:tblInd w:type="dxa" w:w="0"/>
      <w:tblBorders>
        <w:top w:sz="4" w:themeColor="accent5" w:themeTint="9A" w:val="single"/>
        <w:bottom w:sz="4" w:themeColor="accent5" w:themeTint="9A" w:val="single"/>
      </w:tblBorders>
    </w:tblPr>
  </w:style>
  <w:style w:styleId="Style_128" w:type="table">
    <w:name w:val="Grid Table 1 Light - Accent 2"/>
    <w:basedOn w:val="Style_3"/>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29" w:type="table">
    <w:name w:val="Grid Table 6 Colorful"/>
    <w:basedOn w:val="Style_3"/>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30" w:type="table">
    <w:name w:val="List Table 7 Colorful - Accent 1"/>
    <w:basedOn w:val="Style_3"/>
    <w:pPr>
      <w:spacing w:after="0" w:line="240" w:lineRule="auto"/>
      <w:ind/>
    </w:pPr>
    <w:tblPr>
      <w:tblInd w:type="dxa" w:w="0"/>
      <w:tblBorders>
        <w:right w:sz="4" w:themeColor="accent1" w:val="single"/>
      </w:tblBorders>
    </w:tblPr>
  </w:style>
  <w:style w:styleId="Style_131" w:type="table">
    <w:name w:val="Grid Table 1 Light"/>
    <w:basedOn w:val="Style_3"/>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32" w:type="table">
    <w:name w:val="Grid Table 2 - Accent 5"/>
    <w:basedOn w:val="Style_3"/>
    <w:pPr>
      <w:spacing w:after="0" w:line="240" w:lineRule="auto"/>
      <w:ind/>
    </w:pPr>
    <w:tblPr>
      <w:tblInd w:type="dxa" w:w="0"/>
      <w:tblBorders>
        <w:bottom w:sz="4" w:themeColor="accent5" w:val="single"/>
        <w:insideH w:sz="4" w:themeColor="accent5" w:val="single"/>
        <w:insideV w:sz="4" w:themeColor="accent5" w:val="single"/>
      </w:tblBorders>
    </w:tblPr>
  </w:style>
  <w:style w:styleId="Style_133" w:type="table">
    <w:name w:val="Plain Table 1"/>
    <w:basedOn w:val="Style_3"/>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34" w:type="table">
    <w:name w:val="Grid Table 1 Light - Accent 5"/>
    <w:basedOn w:val="Style_3"/>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35" w:type="table">
    <w:name w:val="Grid Table 4 - Accent 6"/>
    <w:basedOn w:val="Style_3"/>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36" w:type="table">
    <w:name w:val="List Table 5 Dark - Accent 2"/>
    <w:basedOn w:val="Style_3"/>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37" w:type="table">
    <w:name w:val="Grid Table 5 Dark - Accent 3"/>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8" w:type="table">
    <w:name w:val="List Table 3 - Accent 1"/>
    <w:basedOn w:val="Style_3"/>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39" w:type="table">
    <w:name w:val="Lined - Accent"/>
    <w:basedOn w:val="Style_3"/>
    <w:pPr>
      <w:spacing w:after="0" w:line="240" w:lineRule="auto"/>
      <w:ind/>
    </w:pPr>
    <w:rPr>
      <w:color w:val="404040"/>
    </w:rPr>
    <w:tblPr>
      <w:tblInd w:type="dxa" w:w="0"/>
    </w:tblPr>
  </w:style>
  <w:style w:styleId="Style_140" w:type="table">
    <w:name w:val="Bordered - Accent 4"/>
    <w:basedOn w:val="Style_3"/>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1" w:type="table">
    <w:name w:val="Grid Table 5 Dark- Accent 1"/>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2" w:type="table">
    <w:name w:val="List Table 3 - Accent 6"/>
    <w:basedOn w:val="Style_3"/>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43" w:type="table">
    <w:name w:val="Grid Table 6 Colorful - Accent 6"/>
    <w:basedOn w:val="Style_3"/>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44" w:type="table">
    <w:name w:val="List Table 4"/>
    <w:basedOn w:val="Style_3"/>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45" w:type="table">
    <w:name w:val="Grid Table 6 Colorful - Accent 1"/>
    <w:basedOn w:val="Style_3"/>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46" w:type="table">
    <w:name w:val="Grid Table 4 - Accent 3"/>
    <w:basedOn w:val="Style_3"/>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47" w:type="table">
    <w:name w:val="Plain Table 3"/>
    <w:basedOn w:val="Style_3"/>
    <w:pPr>
      <w:spacing w:after="0" w:line="240" w:lineRule="auto"/>
      <w:ind/>
    </w:pPr>
    <w:tblPr>
      <w:tblInd w:type="dxa" w:w="0"/>
    </w:tblPr>
  </w:style>
  <w:style w:styleId="Style_148" w:type="table">
    <w:name w:val="Bordered"/>
    <w:basedOn w:val="Style_3"/>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49" w:type="table">
    <w:name w:val="Grid Table 7 Colorful - Accent 4"/>
    <w:basedOn w:val="Style_3"/>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50" w:type="table">
    <w:name w:val="List Table 7 Colorful - Accent 3"/>
    <w:basedOn w:val="Style_3"/>
    <w:pPr>
      <w:spacing w:after="0" w:line="240" w:lineRule="auto"/>
      <w:ind/>
    </w:pPr>
    <w:tblPr>
      <w:tblInd w:type="dxa" w:w="0"/>
      <w:tblBorders>
        <w:right w:sz="4" w:themeColor="accent3" w:themeTint="98" w:val="single"/>
      </w:tblBorders>
    </w:tblPr>
  </w:style>
  <w:style w:styleId="Style_151" w:type="table">
    <w:name w:val="Bordered - Accent 1"/>
    <w:basedOn w:val="Style_3"/>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2" w:type="table">
    <w:name w:val="List Table 1 Light - Accent 2"/>
    <w:basedOn w:val="Style_3"/>
    <w:pPr>
      <w:spacing w:after="0" w:line="240" w:lineRule="auto"/>
      <w:ind/>
    </w:pPr>
    <w:tblPr>
      <w:tblInd w:type="dxa" w:w="0"/>
    </w:tblPr>
  </w:style>
  <w:style w:styleId="Style_153" w:type="table">
    <w:name w:val="Grid Table 2 - Accent 2"/>
    <w:basedOn w:val="Style_3"/>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54" w:type="table">
    <w:name w:val="Grid Table 2 - Accent 3"/>
    <w:basedOn w:val="Style_3"/>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55" w:type="table">
    <w:name w:val="Grid Table 6 Colorful - Accent 3"/>
    <w:basedOn w:val="Style_3"/>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56" w:type="table">
    <w:name w:val="List Table 3 - Accent 2"/>
    <w:basedOn w:val="Style_3"/>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57" w:type="table">
    <w:name w:val="List Table 6 Colorful - Accent 1"/>
    <w:basedOn w:val="Style_3"/>
    <w:pPr>
      <w:spacing w:after="0" w:line="240" w:lineRule="auto"/>
      <w:ind/>
    </w:pPr>
    <w:tblPr>
      <w:tblInd w:type="dxa" w:w="0"/>
      <w:tblBorders>
        <w:top w:sz="4" w:themeColor="accent1" w:val="single"/>
        <w:bottom w:sz="4" w:themeColor="accent1" w:val="single"/>
      </w:tblBorders>
    </w:tblPr>
  </w:style>
  <w:style w:styleId="Style_158" w:type="table">
    <w:name w:val="List Table 4 - Accent 1"/>
    <w:basedOn w:val="Style_3"/>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59" w:type="table">
    <w:name w:val="Lined - Accent 5"/>
    <w:basedOn w:val="Style_3"/>
    <w:pPr>
      <w:spacing w:after="0" w:line="240" w:lineRule="auto"/>
      <w:ind/>
    </w:pPr>
    <w:rPr>
      <w:color w:val="404040"/>
    </w:rPr>
    <w:tblPr>
      <w:tblInd w:type="dxa" w:w="0"/>
    </w:tblPr>
  </w:style>
  <w:style w:styleId="Style_160" w:type="table">
    <w:name w:val="List Table 5 Dark - Accent 3"/>
    <w:basedOn w:val="Style_3"/>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61" w:type="table">
    <w:name w:val="Grid Table 1 Light - Accent 4"/>
    <w:basedOn w:val="Style_3"/>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62" w:type="table">
    <w:name w:val="Lined - Accent 1"/>
    <w:basedOn w:val="Style_3"/>
    <w:pPr>
      <w:spacing w:after="0" w:line="240" w:lineRule="auto"/>
      <w:ind/>
    </w:pPr>
    <w:rPr>
      <w:color w:val="404040"/>
    </w:rPr>
    <w:tblPr>
      <w:tblInd w:type="dxa" w:w="0"/>
    </w:tblPr>
  </w:style>
  <w:style w:styleId="Style_163" w:type="table">
    <w:name w:val="Grid Table 7 Colorful - Accent 2"/>
    <w:basedOn w:val="Style_3"/>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64" w:type="table">
    <w:name w:val="Grid Table 4 - Accent 4"/>
    <w:basedOn w:val="Style_3"/>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65" w:type="table">
    <w:name w:val="Grid Table 7 Colorful - Accent 5"/>
    <w:basedOn w:val="Style_3"/>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66" w:type="table">
    <w:name w:val="Grid Table 3 - Accent 5"/>
    <w:basedOn w:val="Style_3"/>
    <w:pPr>
      <w:spacing w:after="0" w:line="240" w:lineRule="auto"/>
      <w:ind/>
    </w:pPr>
    <w:tblPr>
      <w:tblInd w:type="dxa" w:w="0"/>
      <w:tblBorders>
        <w:bottom w:sz="4" w:themeColor="accent5" w:val="single"/>
        <w:insideH w:sz="4" w:themeColor="accent5" w:val="single"/>
        <w:insideV w:sz="4" w:themeColor="accent5" w:val="single"/>
      </w:tblBorders>
    </w:tblPr>
  </w:style>
  <w:style w:styleId="Style_167" w:type="table">
    <w:name w:val="Grid Table 2 - Accent 1"/>
    <w:basedOn w:val="Style_3"/>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68" w:type="table">
    <w:name w:val="List Table 1 Light - Accent 1"/>
    <w:basedOn w:val="Style_3"/>
    <w:pPr>
      <w:spacing w:after="0" w:line="240" w:lineRule="auto"/>
      <w:ind/>
    </w:pPr>
    <w:tblPr>
      <w:tblInd w:type="dxa" w:w="0"/>
    </w:tblPr>
  </w:style>
  <w:style w:styleId="Style_169" w:type="table">
    <w:name w:val="List Table 4 - Accent 6"/>
    <w:basedOn w:val="Style_3"/>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70" w:type="table">
    <w:name w:val="Grid Table 7 Colorful"/>
    <w:basedOn w:val="Style_3"/>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71" w:type="table">
    <w:name w:val="List Table 6 Colorful"/>
    <w:basedOn w:val="Style_3"/>
    <w:pPr>
      <w:spacing w:after="0" w:line="240" w:lineRule="auto"/>
      <w:ind/>
    </w:pPr>
    <w:tblPr>
      <w:tblInd w:type="dxa" w:w="0"/>
      <w:tblBorders>
        <w:top w:sz="4" w:themeColor="text1" w:themeTint="80" w:val="single"/>
        <w:bottom w:sz="4" w:themeColor="text1" w:themeTint="80" w:val="single"/>
      </w:tblBorders>
    </w:tblPr>
  </w:style>
  <w:style w:styleId="Style_172" w:type="table">
    <w:name w:val="Bordered &amp; Lined - Accent 5"/>
    <w:basedOn w:val="Style_3"/>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73" w:type="table">
    <w:name w:val="Grid Table 4 - Accent 1"/>
    <w:basedOn w:val="Style_3"/>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74" w:type="table">
    <w:name w:val="Grid Table 5 Dark"/>
    <w:basedOn w:val="Style_3"/>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5" w:type="table">
    <w:name w:val="Lined - Accent 2"/>
    <w:basedOn w:val="Style_3"/>
    <w:pPr>
      <w:spacing w:after="0" w:line="240" w:lineRule="auto"/>
      <w:ind/>
    </w:pPr>
    <w:rPr>
      <w:color w:val="404040"/>
    </w:rPr>
    <w:tblPr>
      <w:tblInd w:type="dxa" w:w="0"/>
    </w:tblPr>
  </w:style>
  <w:style w:styleId="Style_176" w:type="table">
    <w:name w:val="Bordered &amp; Lined - Accent 1"/>
    <w:basedOn w:val="Style_3"/>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77" w:type="table">
    <w:name w:val="Plain Table 5"/>
    <w:basedOn w:val="Style_3"/>
    <w:pPr>
      <w:spacing w:after="0" w:line="240" w:lineRule="auto"/>
      <w:ind/>
    </w:pPr>
    <w:tblPr>
      <w:tblInd w:type="dxa" w:w="0"/>
    </w:tblPr>
  </w:style>
  <w:style w:styleId="Style_178" w:type="table">
    <w:name w:val="List Table 2 - Accent 6"/>
    <w:basedOn w:val="Style_3"/>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79" w:type="table">
    <w:name w:val="List Table 3 - Accent 5"/>
    <w:basedOn w:val="Style_3"/>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180" w:type="table">
    <w:name w:val="List Table 5 Dark - Accent 4"/>
    <w:basedOn w:val="Style_3"/>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2025-03-12T01:25:59Z</dcterms:modified>
</cp:coreProperties>
</file>