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РЫБНОГО ХОЗЯЙСТВА</w:t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КАМЧАТСКОГО КРАЯ</w:t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>
        <w:trPr>
          <w:trHeight w:val="232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ind w:left="142" w:hanging="142"/>
              <w:spacing w:after="0" w:line="240" w:lineRule="auto"/>
              <w:rPr>
                <w:rFonts w:ascii="Times New Roman" w:hAnsi="Times New Roman"/>
                <w:sz w:val="24"/>
              </w:rPr>
            </w:pPr>
            <w:r/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 xml:space="preserve"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 xml:space="preserve">]</w:t>
            </w:r>
            <w:bookmarkEnd w:id="1"/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247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г. Петропавловск-Камчатский</w:t>
            </w:r>
            <w:r>
              <w:rPr>
                <w:rFonts w:ascii="Times New Roman" w:hAnsi="Times New Roman"/>
                <w:u w:val="single"/>
              </w:rPr>
            </w:r>
            <w:r/>
          </w:p>
        </w:tc>
      </w:tr>
      <w:tr>
        <w:trPr>
          <w:trHeight w:val="80"/>
        </w:trPr>
        <w:tc>
          <w:tcPr>
            <w:tcMar>
              <w:left w:w="0" w:type="dxa"/>
              <w:right w:w="0" w:type="dxa"/>
            </w:tcMar>
            <w:tcW w:w="425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3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изменения</w:t>
            </w:r>
            <w:r>
              <w:rPr>
                <w:rFonts w:ascii="Times New Roman" w:hAnsi="Times New Roman"/>
                <w:b/>
                <w:sz w:val="28"/>
              </w:rPr>
              <w:t xml:space="preserve"> в приложение к приказу Министерства рыбного хозяйства Камчатского края от 30.05.2016 </w:t>
            </w:r>
            <w:r>
              <w:rPr>
                <w:rFonts w:ascii="Times New Roman" w:hAnsi="Times New Roman"/>
                <w:b/>
                <w:sz w:val="28"/>
              </w:rPr>
              <w:t xml:space="preserve">№ 37-м «Об утверждении нормативных затрат на обеспечение функций Министерства рыбного хозяйства Камчатского края»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0" w:firstLine="567"/>
        <w:jc w:val="both"/>
        <w:spacing w:after="0" w:line="283" w:lineRule="exac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567"/>
        <w:jc w:val="both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firstLine="709"/>
        <w:jc w:val="both"/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Arial" w:cs="Times New Roman"/>
          <w:color w:val="333333"/>
          <w:sz w:val="28"/>
          <w:szCs w:val="28"/>
          <w:highlight w:val="white"/>
        </w:rPr>
        <w:t xml:space="preserve">Внести в часть 17 приложения к приказу Министерства рыбного хозяйства Камчатского края от 30.05.2016 № 37-м «Об утверждении нормативных затрат на обеспечение функций Министерства рыбного хозяйства Камчатского края» изменение, изложив таблицу 43 в следующей</w:t>
      </w:r>
      <w:r>
        <w:rPr>
          <w:rFonts w:ascii="Times New Roman" w:hAnsi="Times New Roman" w:eastAsia="Arial" w:cs="Times New Roman"/>
          <w:color w:val="333333"/>
          <w:sz w:val="28"/>
          <w:szCs w:val="28"/>
          <w:highlight w:val="white"/>
        </w:rPr>
        <w:t xml:space="preserve"> редакции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/>
          <w:szCs w:val="28"/>
        </w:rPr>
      </w:r>
      <w:r/>
    </w:p>
    <w:p>
      <w:pPr>
        <w:ind w:left="0" w:firstLine="0"/>
        <w:spacing w:after="0" w:line="240" w:lineRule="auto"/>
      </w:pP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</w:r>
      <w:r/>
    </w:p>
    <w:p>
      <w:pPr>
        <w:ind w:left="0" w:right="0" w:firstLine="0"/>
        <w:jc w:val="right"/>
        <w:spacing w:before="0" w:after="0" w:line="240" w:lineRule="auto"/>
      </w:pPr>
      <w:r>
        <w:rPr>
          <w:rFonts w:ascii="Times New Roman" w:hAnsi="Times New Roman"/>
          <w:sz w:val="28"/>
        </w:rPr>
        <w:t xml:space="preserve">Таблица 43</w:t>
      </w:r>
      <w:r>
        <w:rPr>
          <w:rFonts w:ascii="Times New Roman" w:hAnsi="Times New Roman"/>
          <w:sz w:val="28"/>
        </w:rPr>
      </w:r>
      <w:r/>
    </w:p>
    <w:tbl>
      <w:tblPr>
        <w:tblStyle w:val="83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86"/>
        <w:gridCol w:w="4976"/>
      </w:tblGrid>
      <w:tr>
        <w:trPr>
          <w:trHeight w:val="67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работников в год, направляемых для обучения, человек, не более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Цена обучения 1 работника, 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руб., не более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  <w:tr>
        <w:trPr>
          <w:trHeight w:val="22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68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976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60 0</w:t>
            </w:r>
            <w:r>
              <w:rPr>
                <w:rFonts w:ascii="Times New Roman" w:hAnsi="Times New Roman"/>
                <w:sz w:val="24"/>
              </w:rPr>
              <w:t xml:space="preserve">00,00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».</w:t>
      </w:r>
      <w:r>
        <w:rPr>
          <w:rFonts w:ascii="Times New Roman" w:hAnsi="Times New Roman"/>
          <w:sz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268"/>
      </w:tblGrid>
      <w:tr>
        <w:trPr>
          <w:trHeight w:val="1842"/>
        </w:trPr>
        <w:tc>
          <w:tcPr>
            <w:shd w:val="clear" w:color="auto" w:fill="auto"/>
            <w:tcMar>
              <w:left w:w="0" w:type="dxa"/>
              <w:right w:w="0" w:type="dxa"/>
            </w:tcMar>
            <w:tcW w:w="2977" w:type="dxa"/>
            <w:textDirection w:val="lrTb"/>
            <w:noWrap w:val="false"/>
          </w:tcPr>
          <w:p>
            <w:pPr>
              <w:ind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Министр</w:t>
            </w:r>
            <w:r>
              <w:rPr>
                <w:rFonts w:ascii="Times New Roman" w:hAnsi="Times New Roman"/>
                <w:sz w:val="24"/>
              </w:rPr>
            </w:r>
            <w:r/>
          </w:p>
          <w:p>
            <w:pPr>
              <w:ind w:left="30" w:right="27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/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 xml:space="preserve">[горизонтальный штамп подписи 1]</w:t>
            </w:r>
            <w:bookmarkEnd w:id="2"/>
            <w:r>
              <w:rPr>
                <w:rFonts w:ascii="Times New Roman" w:hAnsi="Times New Roman"/>
                <w:color w:val="000000" w:themeColor="text1"/>
                <w:sz w:val="24"/>
              </w:rPr>
            </w:r>
            <w:r/>
          </w:p>
        </w:tc>
        <w:tc>
          <w:tcPr>
            <w:shd w:val="clear" w:color="auto" w:fill="auto"/>
            <w:tcMar>
              <w:left w:w="0" w:type="dxa"/>
              <w:right w:w="0" w:type="dxa"/>
            </w:tcMar>
            <w:tcW w:w="2268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Style w:val="829"/>
                <w:rFonts w:ascii="Times New Roman" w:hAnsi="Times New Roman"/>
                <w:color w:val="000000"/>
                <w:sz w:val="28"/>
              </w:rPr>
              <w:t xml:space="preserve">А.Г. </w:t>
            </w:r>
            <w:r>
              <w:rPr>
                <w:rStyle w:val="829"/>
                <w:rFonts w:ascii="Times New Roman" w:hAnsi="Times New Roman"/>
                <w:color w:val="000000"/>
                <w:sz w:val="28"/>
              </w:rPr>
              <w:t xml:space="preserve">Здетоветский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</w:tr>
    </w:tbl>
    <w:p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0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5">
    <w:name w:val="Heading 1"/>
    <w:basedOn w:val="829"/>
    <w:next w:val="829"/>
    <w:link w:val="6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6">
    <w:name w:val="Heading 1 Char"/>
    <w:basedOn w:val="830"/>
    <w:link w:val="655"/>
    <w:uiPriority w:val="9"/>
    <w:rPr>
      <w:rFonts w:ascii="Arial" w:hAnsi="Arial" w:eastAsia="Arial" w:cs="Arial"/>
      <w:sz w:val="40"/>
      <w:szCs w:val="40"/>
    </w:rPr>
  </w:style>
  <w:style w:type="paragraph" w:styleId="657">
    <w:name w:val="Heading 2"/>
    <w:basedOn w:val="829"/>
    <w:next w:val="829"/>
    <w:link w:val="6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8">
    <w:name w:val="Heading 2 Char"/>
    <w:basedOn w:val="830"/>
    <w:link w:val="657"/>
    <w:uiPriority w:val="9"/>
    <w:rPr>
      <w:rFonts w:ascii="Arial" w:hAnsi="Arial" w:eastAsia="Arial" w:cs="Arial"/>
      <w:sz w:val="34"/>
    </w:rPr>
  </w:style>
  <w:style w:type="paragraph" w:styleId="659">
    <w:name w:val="Heading 3"/>
    <w:basedOn w:val="829"/>
    <w:next w:val="829"/>
    <w:link w:val="66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0">
    <w:name w:val="Heading 3 Char"/>
    <w:basedOn w:val="830"/>
    <w:link w:val="659"/>
    <w:uiPriority w:val="9"/>
    <w:rPr>
      <w:rFonts w:ascii="Arial" w:hAnsi="Arial" w:eastAsia="Arial" w:cs="Arial"/>
      <w:sz w:val="30"/>
      <w:szCs w:val="30"/>
    </w:rPr>
  </w:style>
  <w:style w:type="paragraph" w:styleId="661">
    <w:name w:val="Heading 4"/>
    <w:basedOn w:val="829"/>
    <w:next w:val="829"/>
    <w:link w:val="66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2">
    <w:name w:val="Heading 4 Char"/>
    <w:basedOn w:val="830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>
    <w:name w:val="Heading 5"/>
    <w:basedOn w:val="829"/>
    <w:next w:val="829"/>
    <w:link w:val="66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4">
    <w:name w:val="Heading 5 Char"/>
    <w:basedOn w:val="830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829"/>
    <w:next w:val="829"/>
    <w:link w:val="6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6">
    <w:name w:val="Heading 6 Char"/>
    <w:basedOn w:val="830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>
    <w:name w:val="Heading 7"/>
    <w:basedOn w:val="829"/>
    <w:next w:val="82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8">
    <w:name w:val="Heading 7 Char"/>
    <w:basedOn w:val="830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>
    <w:name w:val="Heading 8"/>
    <w:basedOn w:val="829"/>
    <w:next w:val="829"/>
    <w:link w:val="6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0">
    <w:name w:val="Heading 8 Char"/>
    <w:basedOn w:val="830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>
    <w:name w:val="Heading 9"/>
    <w:basedOn w:val="829"/>
    <w:next w:val="829"/>
    <w:link w:val="67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2">
    <w:name w:val="Heading 9 Char"/>
    <w:basedOn w:val="830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829"/>
    <w:uiPriority w:val="34"/>
    <w:qFormat/>
    <w:pPr>
      <w:contextualSpacing/>
      <w:ind w:left="720"/>
    </w:p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40"/>
    <w:uiPriority w:val="99"/>
  </w:style>
  <w:style w:type="character" w:styleId="684">
    <w:name w:val="Footer Char"/>
    <w:basedOn w:val="830"/>
    <w:link w:val="836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4">
    <w:name w:val="Plain Text"/>
    <w:basedOn w:val="829"/>
    <w:link w:val="835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5" w:customStyle="1">
    <w:name w:val="Текст Знак"/>
    <w:basedOn w:val="830"/>
    <w:link w:val="834"/>
    <w:uiPriority w:val="99"/>
    <w:semiHidden/>
    <w:rPr>
      <w:rFonts w:ascii="Calibri" w:hAnsi="Calibri" w:eastAsia="Calibri" w:cs="Times New Roman"/>
      <w:szCs w:val="21"/>
    </w:rPr>
  </w:style>
  <w:style w:type="paragraph" w:styleId="836">
    <w:name w:val="Footer"/>
    <w:basedOn w:val="829"/>
    <w:link w:val="837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7" w:customStyle="1">
    <w:name w:val="Нижний колонтитул Знак"/>
    <w:basedOn w:val="830"/>
    <w:link w:val="836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8">
    <w:name w:val="Balloon Text"/>
    <w:basedOn w:val="829"/>
    <w:link w:val="83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0"/>
    <w:link w:val="838"/>
    <w:uiPriority w:val="99"/>
    <w:semiHidden/>
    <w:rPr>
      <w:rFonts w:ascii="Segoe UI" w:hAnsi="Segoe UI" w:cs="Segoe UI"/>
      <w:sz w:val="18"/>
      <w:szCs w:val="18"/>
    </w:rPr>
  </w:style>
  <w:style w:type="paragraph" w:styleId="840">
    <w:name w:val="Header"/>
    <w:basedOn w:val="829"/>
    <w:link w:val="8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1" w:customStyle="1">
    <w:name w:val="Верхний колонтитул Знак"/>
    <w:basedOn w:val="830"/>
    <w:link w:val="840"/>
    <w:uiPriority w:val="99"/>
  </w:style>
  <w:style w:type="character" w:styleId="842">
    <w:name w:val="Hyperlink"/>
    <w:basedOn w:val="830"/>
    <w:uiPriority w:val="99"/>
    <w:unhideWhenUsed/>
    <w:rPr>
      <w:color w:val="0563c1" w:themeColor="hyperlink"/>
      <w:u w:val="single"/>
    </w:rPr>
  </w:style>
  <w:style w:type="table" w:styleId="843" w:customStyle="1">
    <w:name w:val="Сетка таблицы1"/>
    <w:basedOn w:val="831"/>
    <w:next w:val="83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4" w:customStyle="1">
    <w:name w:val="Сетка таблицы2"/>
    <w:basedOn w:val="831"/>
    <w:next w:val="833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6F6EC-2856-46EA-8D11-93F2A5A2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11</cp:revision>
  <dcterms:created xsi:type="dcterms:W3CDTF">2023-07-23T23:09:00Z</dcterms:created>
  <dcterms:modified xsi:type="dcterms:W3CDTF">2025-03-04T04:41:22Z</dcterms:modified>
</cp:coreProperties>
</file>